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87A0F" w14:textId="34D4DF06" w:rsidR="00521E51" w:rsidRPr="009B7FF5" w:rsidRDefault="00AF4F4C" w:rsidP="000150D9">
      <w:pPr>
        <w:jc w:val="center"/>
        <w:rPr>
          <w:b/>
          <w:sz w:val="22"/>
        </w:rPr>
      </w:pPr>
      <w:r w:rsidRPr="009B7FF5">
        <w:rPr>
          <w:b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7CBDD9" wp14:editId="5FD28B67">
                <wp:simplePos x="0" y="0"/>
                <wp:positionH relativeFrom="column">
                  <wp:posOffset>5083061</wp:posOffset>
                </wp:positionH>
                <wp:positionV relativeFrom="paragraph">
                  <wp:posOffset>-70134</wp:posOffset>
                </wp:positionV>
                <wp:extent cx="1385248" cy="431597"/>
                <wp:effectExtent l="0" t="0" r="5715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248" cy="431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9DE56" w14:textId="12157B3D" w:rsidR="00F05B1E" w:rsidRPr="00E06662" w:rsidRDefault="00966BA8" w:rsidP="008A52A8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06662">
                              <w:rPr>
                                <w:sz w:val="20"/>
                                <w:szCs w:val="20"/>
                              </w:rPr>
                              <w:t>IRB</w:t>
                            </w:r>
                            <w:r w:rsidR="008A52A8" w:rsidRPr="00E06662">
                              <w:rPr>
                                <w:sz w:val="20"/>
                                <w:szCs w:val="20"/>
                              </w:rPr>
                              <w:t xml:space="preserve"> Checklist </w:t>
                            </w:r>
                          </w:p>
                          <w:p w14:paraId="4CB2BBCD" w14:textId="0D7750D5" w:rsidR="00AF4F4C" w:rsidRPr="00F05B1E" w:rsidRDefault="00F05B1E" w:rsidP="008A52A8">
                            <w:pPr>
                              <w:snapToGrid w:val="0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E0666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E7700C">
                              <w:rPr>
                                <w:sz w:val="20"/>
                                <w:szCs w:val="20"/>
                              </w:rPr>
                              <w:t>Aug</w:t>
                            </w:r>
                            <w:r w:rsidR="00920C23" w:rsidRPr="00E06662">
                              <w:rPr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E7700C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8A52A8" w:rsidRPr="00E0666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FDB7FCF" w14:textId="77777777" w:rsidR="00AF4F4C" w:rsidRDefault="00AF4F4C" w:rsidP="00AF4F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CBD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25pt;margin-top:-5.5pt;width:109.05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" stroked="f">
                <v:textbox>
                  <w:txbxContent>
                    <w:p w14:paraId="77E9DE56" w14:textId="12157B3D" w:rsidR="00F05B1E" w:rsidRPr="00E06662" w:rsidRDefault="00966BA8" w:rsidP="008A52A8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E06662">
                        <w:rPr>
                          <w:sz w:val="20"/>
                          <w:szCs w:val="20"/>
                        </w:rPr>
                        <w:t>IRB</w:t>
                      </w:r>
                      <w:r w:rsidR="008A52A8" w:rsidRPr="00E06662">
                        <w:rPr>
                          <w:sz w:val="20"/>
                          <w:szCs w:val="20"/>
                        </w:rPr>
                        <w:t xml:space="preserve"> Checklist </w:t>
                      </w:r>
                    </w:p>
                    <w:p w14:paraId="4CB2BBCD" w14:textId="0D7750D5" w:rsidR="00AF4F4C" w:rsidRPr="00F05B1E" w:rsidRDefault="00F05B1E" w:rsidP="008A52A8">
                      <w:pPr>
                        <w:snapToGrid w:val="0"/>
                        <w:rPr>
                          <w:sz w:val="20"/>
                          <w:szCs w:val="20"/>
                          <w:lang w:eastAsia="zh-HK"/>
                        </w:rPr>
                      </w:pPr>
                      <w:r w:rsidRPr="00E06662">
                        <w:rPr>
                          <w:sz w:val="20"/>
                          <w:szCs w:val="20"/>
                        </w:rPr>
                        <w:t>(</w:t>
                      </w:r>
                      <w:r w:rsidR="00E7700C">
                        <w:rPr>
                          <w:sz w:val="20"/>
                          <w:szCs w:val="20"/>
                        </w:rPr>
                        <w:t>Aug</w:t>
                      </w:r>
                      <w:r w:rsidR="00920C23" w:rsidRPr="00E06662">
                        <w:rPr>
                          <w:sz w:val="20"/>
                          <w:szCs w:val="20"/>
                        </w:rPr>
                        <w:t xml:space="preserve"> 202</w:t>
                      </w:r>
                      <w:r w:rsidR="00E7700C">
                        <w:rPr>
                          <w:sz w:val="20"/>
                          <w:szCs w:val="20"/>
                        </w:rPr>
                        <w:t>1</w:t>
                      </w:r>
                      <w:bookmarkStart w:id="1" w:name="_GoBack"/>
                      <w:bookmarkEnd w:id="1"/>
                      <w:r w:rsidR="008A52A8" w:rsidRPr="00E06662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7FDB7FCF" w14:textId="77777777" w:rsidR="00AF4F4C" w:rsidRDefault="00AF4F4C" w:rsidP="00AF4F4C"/>
                  </w:txbxContent>
                </v:textbox>
              </v:shape>
            </w:pict>
          </mc:Fallback>
        </mc:AlternateContent>
      </w:r>
    </w:p>
    <w:p w14:paraId="7A7127F0" w14:textId="193C4464" w:rsidR="00E44BD3" w:rsidRPr="009B7FF5" w:rsidRDefault="003B6B83" w:rsidP="000150D9">
      <w:pPr>
        <w:jc w:val="center"/>
        <w:rPr>
          <w:b/>
          <w:sz w:val="22"/>
        </w:rPr>
      </w:pPr>
      <w:r w:rsidRPr="009B7FF5">
        <w:rPr>
          <w:b/>
          <w:sz w:val="22"/>
        </w:rPr>
        <w:t xml:space="preserve">Checklist for </w:t>
      </w:r>
      <w:r w:rsidR="00F05B1E" w:rsidRPr="009B7FF5">
        <w:rPr>
          <w:b/>
          <w:sz w:val="22"/>
        </w:rPr>
        <w:t xml:space="preserve">Clinical </w:t>
      </w:r>
      <w:r w:rsidR="00D30E05" w:rsidRPr="009B7FF5">
        <w:rPr>
          <w:b/>
          <w:sz w:val="22"/>
        </w:rPr>
        <w:t>Research</w:t>
      </w:r>
      <w:r w:rsidR="00521E51" w:rsidRPr="009B7FF5">
        <w:rPr>
          <w:b/>
          <w:noProof/>
          <w:sz w:val="22"/>
        </w:rPr>
        <w:t xml:space="preserve"> </w:t>
      </w:r>
    </w:p>
    <w:p w14:paraId="464AF7DB" w14:textId="31421B25" w:rsidR="000150D9" w:rsidRPr="009B7FF5" w:rsidRDefault="000150D9" w:rsidP="003B6B83">
      <w:pPr>
        <w:jc w:val="both"/>
        <w:rPr>
          <w:sz w:val="22"/>
        </w:rPr>
      </w:pPr>
    </w:p>
    <w:tbl>
      <w:tblPr>
        <w:tblStyle w:val="TableGrid"/>
        <w:tblW w:w="963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0150D9" w:rsidRPr="00EF284E" w14:paraId="2EB36BF4" w14:textId="77777777" w:rsidTr="00F05B1E">
        <w:trPr>
          <w:trHeight w:val="2056"/>
        </w:trPr>
        <w:tc>
          <w:tcPr>
            <w:tcW w:w="9631" w:type="dxa"/>
          </w:tcPr>
          <w:p w14:paraId="501828F7" w14:textId="2984D9F7" w:rsidR="000150D9" w:rsidRPr="009B7FF5" w:rsidRDefault="000150D9" w:rsidP="000150D9">
            <w:pPr>
              <w:jc w:val="both"/>
              <w:rPr>
                <w:b/>
                <w:sz w:val="22"/>
              </w:rPr>
            </w:pPr>
            <w:r w:rsidRPr="009B7FF5">
              <w:rPr>
                <w:b/>
                <w:sz w:val="22"/>
              </w:rPr>
              <w:t>Important Notes</w:t>
            </w:r>
          </w:p>
          <w:p w14:paraId="49E8735B" w14:textId="77777777" w:rsidR="000150D9" w:rsidRPr="009B7FF5" w:rsidRDefault="000150D9" w:rsidP="000150D9">
            <w:pPr>
              <w:jc w:val="both"/>
              <w:rPr>
                <w:b/>
                <w:sz w:val="6"/>
                <w:szCs w:val="6"/>
              </w:rPr>
            </w:pPr>
          </w:p>
          <w:p w14:paraId="79D9CF9B" w14:textId="2AE3DE80" w:rsidR="00F05B1E" w:rsidRPr="00E06662" w:rsidRDefault="000150D9" w:rsidP="00F05B1E">
            <w:pPr>
              <w:pStyle w:val="ListParagraph"/>
              <w:numPr>
                <w:ilvl w:val="0"/>
                <w:numId w:val="14"/>
              </w:numPr>
              <w:ind w:left="336" w:hanging="270"/>
              <w:jc w:val="both"/>
              <w:rPr>
                <w:sz w:val="22"/>
              </w:rPr>
            </w:pPr>
            <w:r w:rsidRPr="009B7FF5">
              <w:rPr>
                <w:sz w:val="22"/>
              </w:rPr>
              <w:t xml:space="preserve">The purpose of this checklist is to help researchers to </w:t>
            </w:r>
            <w:r w:rsidR="00920C23" w:rsidRPr="009B7FF5">
              <w:rPr>
                <w:sz w:val="22"/>
              </w:rPr>
              <w:t xml:space="preserve">determine if their projects are “human subjects (non-clinical)” or “human subjects (clinical)”. Projects which are “human subjects (clinical)” require </w:t>
            </w:r>
            <w:r w:rsidR="00AD115D" w:rsidRPr="009B7FF5">
              <w:rPr>
                <w:sz w:val="22"/>
              </w:rPr>
              <w:t xml:space="preserve">the </w:t>
            </w:r>
            <w:r w:rsidR="00920C23" w:rsidRPr="009B7FF5">
              <w:rPr>
                <w:sz w:val="22"/>
              </w:rPr>
              <w:t xml:space="preserve">Principal Investigators (PIs) to provide more detailed information for </w:t>
            </w:r>
            <w:r w:rsidRPr="009B7FF5">
              <w:rPr>
                <w:sz w:val="22"/>
              </w:rPr>
              <w:t xml:space="preserve">review by </w:t>
            </w:r>
            <w:r w:rsidRPr="00E06662">
              <w:rPr>
                <w:sz w:val="22"/>
              </w:rPr>
              <w:t xml:space="preserve">the </w:t>
            </w:r>
            <w:r w:rsidR="00966BA8" w:rsidRPr="00E06662">
              <w:rPr>
                <w:sz w:val="22"/>
              </w:rPr>
              <w:t>Institutional Review Board (IRB)*</w:t>
            </w:r>
            <w:r w:rsidRPr="00E06662">
              <w:rPr>
                <w:sz w:val="22"/>
              </w:rPr>
              <w:t xml:space="preserve">. </w:t>
            </w:r>
          </w:p>
          <w:p w14:paraId="50727936" w14:textId="77777777" w:rsidR="005F4C35" w:rsidRPr="00E06662" w:rsidRDefault="00D1762F" w:rsidP="005F4C35">
            <w:pPr>
              <w:pStyle w:val="ListParagraph"/>
              <w:numPr>
                <w:ilvl w:val="0"/>
                <w:numId w:val="14"/>
              </w:numPr>
              <w:ind w:left="336" w:hanging="270"/>
              <w:jc w:val="both"/>
              <w:rPr>
                <w:sz w:val="22"/>
              </w:rPr>
            </w:pPr>
            <w:r w:rsidRPr="00E06662">
              <w:rPr>
                <w:sz w:val="22"/>
              </w:rPr>
              <w:t xml:space="preserve">Please note that if the response to </w:t>
            </w:r>
            <w:r w:rsidR="00A50F36" w:rsidRPr="00E06662">
              <w:rPr>
                <w:sz w:val="22"/>
              </w:rPr>
              <w:t xml:space="preserve">A2 </w:t>
            </w:r>
            <w:r w:rsidRPr="00E06662">
              <w:rPr>
                <w:sz w:val="22"/>
              </w:rPr>
              <w:t xml:space="preserve">is “Yes” </w:t>
            </w:r>
            <w:r w:rsidR="00A50F36" w:rsidRPr="00E06662">
              <w:rPr>
                <w:sz w:val="22"/>
              </w:rPr>
              <w:t xml:space="preserve">or any of the </w:t>
            </w:r>
            <w:r w:rsidRPr="00E06662">
              <w:rPr>
                <w:sz w:val="22"/>
              </w:rPr>
              <w:t>responses to the questions in B, C and</w:t>
            </w:r>
            <w:r w:rsidR="00A50F36" w:rsidRPr="00E06662">
              <w:rPr>
                <w:sz w:val="22"/>
              </w:rPr>
              <w:t xml:space="preserve"> D is </w:t>
            </w:r>
            <w:r w:rsidRPr="00E06662">
              <w:rPr>
                <w:sz w:val="22"/>
              </w:rPr>
              <w:t>“</w:t>
            </w:r>
            <w:r w:rsidR="00A50F36" w:rsidRPr="00E06662">
              <w:rPr>
                <w:sz w:val="22"/>
              </w:rPr>
              <w:t>Yes</w:t>
            </w:r>
            <w:r w:rsidRPr="00E06662">
              <w:rPr>
                <w:sz w:val="22"/>
              </w:rPr>
              <w:t>”</w:t>
            </w:r>
            <w:r w:rsidR="00BF7F54" w:rsidRPr="00E06662">
              <w:rPr>
                <w:sz w:val="22"/>
              </w:rPr>
              <w:t xml:space="preserve"> on this checklist</w:t>
            </w:r>
            <w:r w:rsidR="00A50F36" w:rsidRPr="00E06662">
              <w:rPr>
                <w:sz w:val="22"/>
              </w:rPr>
              <w:t>,</w:t>
            </w:r>
            <w:r w:rsidR="00AD115D" w:rsidRPr="00E06662">
              <w:rPr>
                <w:sz w:val="22"/>
              </w:rPr>
              <w:t xml:space="preserve"> it means that your project is “human subjects (clinical)”</w:t>
            </w:r>
            <w:r w:rsidR="00F05B1E" w:rsidRPr="00E06662">
              <w:rPr>
                <w:sz w:val="22"/>
              </w:rPr>
              <w:t xml:space="preserve">. </w:t>
            </w:r>
          </w:p>
          <w:p w14:paraId="0614A2EB" w14:textId="24F1C6F0" w:rsidR="005F4C35" w:rsidRPr="00E06662" w:rsidRDefault="005F4C35" w:rsidP="005F4C35">
            <w:pPr>
              <w:pStyle w:val="ListParagraph"/>
              <w:numPr>
                <w:ilvl w:val="0"/>
                <w:numId w:val="14"/>
              </w:numPr>
              <w:ind w:left="336" w:hanging="270"/>
              <w:jc w:val="both"/>
              <w:rPr>
                <w:sz w:val="22"/>
              </w:rPr>
            </w:pPr>
            <w:r w:rsidRPr="00E06662">
              <w:rPr>
                <w:sz w:val="22"/>
              </w:rPr>
              <w:t xml:space="preserve">For enquiry, please contact </w:t>
            </w:r>
            <w:r w:rsidR="00D01860">
              <w:rPr>
                <w:sz w:val="22"/>
              </w:rPr>
              <w:t>Cherrie Mok</w:t>
            </w:r>
            <w:r w:rsidRPr="00E06662">
              <w:rPr>
                <w:sz w:val="22"/>
              </w:rPr>
              <w:t xml:space="preserve"> at </w:t>
            </w:r>
            <w:r w:rsidR="00D01860">
              <w:rPr>
                <w:sz w:val="22"/>
              </w:rPr>
              <w:t>2766</w:t>
            </w:r>
            <w:r w:rsidRPr="00E06662">
              <w:rPr>
                <w:sz w:val="22"/>
              </w:rPr>
              <w:t>-</w:t>
            </w:r>
            <w:r w:rsidR="00D01860">
              <w:rPr>
                <w:sz w:val="22"/>
              </w:rPr>
              <w:t>6378</w:t>
            </w:r>
            <w:r w:rsidRPr="00E06662">
              <w:rPr>
                <w:sz w:val="22"/>
              </w:rPr>
              <w:t xml:space="preserve"> or </w:t>
            </w:r>
            <w:hyperlink r:id="rId8" w:history="1">
              <w:r w:rsidR="00D01860" w:rsidRPr="0048200C">
                <w:rPr>
                  <w:rStyle w:val="Hyperlink"/>
                  <w:sz w:val="22"/>
                </w:rPr>
                <w:t>cherrie.mok@polyu.edu.hk</w:t>
              </w:r>
            </w:hyperlink>
            <w:r w:rsidRPr="00E06662">
              <w:rPr>
                <w:sz w:val="22"/>
              </w:rPr>
              <w:t>.</w:t>
            </w:r>
          </w:p>
          <w:p w14:paraId="7A008F4E" w14:textId="76CA2DFC" w:rsidR="00966BA8" w:rsidRPr="00E06662" w:rsidRDefault="00966BA8" w:rsidP="00966BA8">
            <w:pPr>
              <w:ind w:left="66"/>
              <w:jc w:val="both"/>
              <w:rPr>
                <w:sz w:val="22"/>
              </w:rPr>
            </w:pPr>
          </w:p>
          <w:p w14:paraId="4553140F" w14:textId="2B9F2683" w:rsidR="00966BA8" w:rsidRPr="00966BA8" w:rsidRDefault="00966BA8" w:rsidP="00966BA8">
            <w:pPr>
              <w:jc w:val="both"/>
              <w:rPr>
                <w:sz w:val="22"/>
              </w:rPr>
            </w:pPr>
            <w:r w:rsidRPr="00E06662">
              <w:rPr>
                <w:rFonts w:cs="Times New Roman"/>
                <w:i/>
                <w:sz w:val="22"/>
              </w:rPr>
              <w:t>*As its 274</w:t>
            </w:r>
            <w:r w:rsidRPr="00E06662">
              <w:rPr>
                <w:rFonts w:cs="Times New Roman"/>
                <w:i/>
                <w:sz w:val="22"/>
                <w:vertAlign w:val="superscript"/>
              </w:rPr>
              <w:t>th</w:t>
            </w:r>
            <w:r w:rsidRPr="00E06662">
              <w:rPr>
                <w:rFonts w:cs="Times New Roman"/>
                <w:i/>
                <w:sz w:val="22"/>
              </w:rPr>
              <w:t xml:space="preserve"> meeting on 5 November 2020, the RC decided that with effect from 1 December 2020, the Human Subject Ethics Sub-committee (HSESC) be renamed as Institutional Review Board (IRB).</w:t>
            </w:r>
          </w:p>
          <w:p w14:paraId="3D7C2DB6" w14:textId="77777777" w:rsidR="00966BA8" w:rsidRPr="00966BA8" w:rsidRDefault="00966BA8" w:rsidP="00966BA8">
            <w:pPr>
              <w:ind w:left="66"/>
              <w:jc w:val="both"/>
              <w:rPr>
                <w:sz w:val="22"/>
              </w:rPr>
            </w:pPr>
          </w:p>
          <w:p w14:paraId="171228C9" w14:textId="68AAAA16" w:rsidR="007234AB" w:rsidRPr="00EF284E" w:rsidRDefault="007234AB" w:rsidP="00F05B1E">
            <w:pPr>
              <w:pStyle w:val="ListParagraph"/>
              <w:ind w:left="336"/>
              <w:jc w:val="both"/>
              <w:rPr>
                <w:sz w:val="6"/>
                <w:szCs w:val="6"/>
              </w:rPr>
            </w:pPr>
          </w:p>
        </w:tc>
      </w:tr>
    </w:tbl>
    <w:p w14:paraId="64BD9867" w14:textId="77777777" w:rsidR="002A2994" w:rsidRPr="00EF284E" w:rsidRDefault="002A2994" w:rsidP="003B6B83">
      <w:pPr>
        <w:jc w:val="both"/>
        <w:rPr>
          <w:sz w:val="22"/>
        </w:rPr>
      </w:pPr>
    </w:p>
    <w:p w14:paraId="47CCAC6F" w14:textId="6E6E0865" w:rsidR="0011332B" w:rsidRPr="00EF284E" w:rsidRDefault="0011332B" w:rsidP="0011332B">
      <w:pPr>
        <w:pStyle w:val="NoSpacing"/>
        <w:jc w:val="both"/>
        <w:rPr>
          <w:rFonts w:ascii="Times New Roman" w:hAnsi="Times New Roman" w:cs="Times New Roman"/>
          <w:b/>
          <w:sz w:val="22"/>
        </w:rPr>
      </w:pPr>
      <w:r w:rsidRPr="00EF284E">
        <w:rPr>
          <w:rFonts w:ascii="Times New Roman" w:hAnsi="Times New Roman" w:cs="Times New Roman"/>
          <w:b/>
          <w:sz w:val="22"/>
        </w:rPr>
        <w:t>General Information</w:t>
      </w:r>
    </w:p>
    <w:p w14:paraId="0E44EE20" w14:textId="77777777" w:rsidR="000150D9" w:rsidRPr="00EF284E" w:rsidRDefault="000150D9" w:rsidP="0011332B">
      <w:pPr>
        <w:pStyle w:val="NoSpacing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630"/>
        <w:gridCol w:w="1170"/>
        <w:gridCol w:w="815"/>
        <w:gridCol w:w="359"/>
        <w:gridCol w:w="350"/>
        <w:gridCol w:w="1538"/>
        <w:gridCol w:w="1989"/>
      </w:tblGrid>
      <w:tr w:rsidR="00EF284E" w:rsidRPr="00EF284E" w14:paraId="1D99FBE3" w14:textId="77777777" w:rsidTr="00022BA6">
        <w:tc>
          <w:tcPr>
            <w:tcW w:w="2552" w:type="dxa"/>
          </w:tcPr>
          <w:p w14:paraId="22846495" w14:textId="77777777" w:rsidR="0011332B" w:rsidRPr="00EF284E" w:rsidRDefault="0011332B" w:rsidP="00CF613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EF284E">
              <w:rPr>
                <w:rFonts w:ascii="Times New Roman" w:hAnsi="Times New Roman" w:cs="Times New Roman"/>
                <w:sz w:val="22"/>
              </w:rPr>
              <w:t>1. Project Title: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14:paraId="4C135B14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284E" w:rsidRPr="00EF284E" w14:paraId="207791A9" w14:textId="77777777" w:rsidTr="00022BA6">
        <w:tc>
          <w:tcPr>
            <w:tcW w:w="2552" w:type="dxa"/>
          </w:tcPr>
          <w:p w14:paraId="37610357" w14:textId="77777777" w:rsidR="0011332B" w:rsidRPr="00EF284E" w:rsidRDefault="0011332B" w:rsidP="00CF613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14:paraId="1FC9EC36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284E" w:rsidRPr="00EF284E" w14:paraId="23DDCBA9" w14:textId="77777777" w:rsidTr="00022BA6">
        <w:tc>
          <w:tcPr>
            <w:tcW w:w="2552" w:type="dxa"/>
          </w:tcPr>
          <w:p w14:paraId="0FA67D95" w14:textId="77777777" w:rsidR="00022BA6" w:rsidRPr="00EF284E" w:rsidRDefault="0011332B" w:rsidP="00CF613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EF284E">
              <w:rPr>
                <w:rFonts w:ascii="Times New Roman" w:hAnsi="Times New Roman" w:cs="Times New Roman"/>
                <w:sz w:val="22"/>
              </w:rPr>
              <w:t xml:space="preserve">2. Project Account Code </w:t>
            </w:r>
          </w:p>
          <w:p w14:paraId="261BC328" w14:textId="7B74A5DF" w:rsidR="0011332B" w:rsidRPr="00EF284E" w:rsidRDefault="00022BA6" w:rsidP="00CF613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EF284E">
              <w:rPr>
                <w:rFonts w:ascii="Times New Roman" w:hAnsi="Times New Roman" w:cs="Times New Roman"/>
                <w:sz w:val="22"/>
              </w:rPr>
              <w:t xml:space="preserve">    </w:t>
            </w:r>
            <w:r w:rsidR="0011332B" w:rsidRPr="00EF284E">
              <w:rPr>
                <w:rFonts w:ascii="Times New Roman" w:hAnsi="Times New Roman" w:cs="Times New Roman"/>
                <w:sz w:val="22"/>
              </w:rPr>
              <w:t>(if applicable):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14:paraId="121AA94E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284E" w:rsidRPr="00EF284E" w14:paraId="2210E8AF" w14:textId="77777777" w:rsidTr="00022BA6">
        <w:tc>
          <w:tcPr>
            <w:tcW w:w="2552" w:type="dxa"/>
          </w:tcPr>
          <w:p w14:paraId="0EDAE053" w14:textId="77777777" w:rsidR="0011332B" w:rsidRPr="00EF284E" w:rsidRDefault="0011332B" w:rsidP="00CF613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</w:tcPr>
          <w:p w14:paraId="7DDC8007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51" w:type="dxa"/>
            <w:gridSpan w:val="7"/>
            <w:tcBorders>
              <w:top w:val="single" w:sz="4" w:space="0" w:color="auto"/>
            </w:tcBorders>
          </w:tcPr>
          <w:p w14:paraId="0F288F5F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284E" w:rsidRPr="00EF284E" w14:paraId="4ECD1EE5" w14:textId="77777777" w:rsidTr="009B7FF5">
        <w:trPr>
          <w:trHeight w:val="304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7DBB4BC0" w14:textId="77777777" w:rsidR="0011332B" w:rsidRPr="00EF284E" w:rsidRDefault="0011332B" w:rsidP="00CF613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EF284E">
              <w:rPr>
                <w:rFonts w:ascii="Times New Roman" w:hAnsi="Times New Roman" w:cs="Times New Roman"/>
                <w:sz w:val="22"/>
              </w:rPr>
              <w:t>3. Project Type: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E36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062207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  <w:r w:rsidRPr="00EF284E">
              <w:rPr>
                <w:rFonts w:ascii="Times New Roman" w:hAnsi="Times New Roman" w:cs="Times New Roman"/>
                <w:sz w:val="22"/>
              </w:rPr>
              <w:t>Staff Research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3A2A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77" w:type="dxa"/>
            <w:gridSpan w:val="3"/>
            <w:tcBorders>
              <w:left w:val="single" w:sz="4" w:space="0" w:color="auto"/>
            </w:tcBorders>
          </w:tcPr>
          <w:p w14:paraId="3F482C02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  <w:r w:rsidRPr="00EF284E">
              <w:rPr>
                <w:rFonts w:ascii="Times New Roman" w:hAnsi="Times New Roman" w:cs="Times New Roman"/>
                <w:sz w:val="22"/>
              </w:rPr>
              <w:t>Student Research</w:t>
            </w:r>
          </w:p>
        </w:tc>
      </w:tr>
      <w:tr w:rsidR="00EF284E" w:rsidRPr="00EF284E" w14:paraId="6AA2A2D3" w14:textId="77777777" w:rsidTr="00022BA6">
        <w:trPr>
          <w:trHeight w:val="303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2E270CB0" w14:textId="77777777" w:rsidR="0011332B" w:rsidRPr="00EF284E" w:rsidRDefault="0011332B" w:rsidP="00CF613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7915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</w:tcPr>
          <w:p w14:paraId="4B17D67F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  <w:r w:rsidRPr="00EF284E">
              <w:rPr>
                <w:rFonts w:ascii="Times New Roman" w:hAnsi="Times New Roman" w:cs="Times New Roman"/>
                <w:sz w:val="22"/>
              </w:rPr>
              <w:t>Others (Please Specific):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</w:tcPr>
          <w:p w14:paraId="6C8CA4FE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284E" w:rsidRPr="00EF284E" w14:paraId="6A1F4769" w14:textId="77777777" w:rsidTr="00022BA6">
        <w:tc>
          <w:tcPr>
            <w:tcW w:w="2552" w:type="dxa"/>
          </w:tcPr>
          <w:p w14:paraId="7C4D70E9" w14:textId="77777777" w:rsidR="0011332B" w:rsidRPr="00EF284E" w:rsidRDefault="0011332B" w:rsidP="00CF613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87" w:type="dxa"/>
            <w:gridSpan w:val="8"/>
          </w:tcPr>
          <w:p w14:paraId="41F188F0" w14:textId="77777777" w:rsidR="0011332B" w:rsidRPr="00EF284E" w:rsidRDefault="0011332B" w:rsidP="00CF6130">
            <w:pPr>
              <w:pStyle w:val="NoSpacing"/>
              <w:tabs>
                <w:tab w:val="left" w:pos="2577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284E" w:rsidRPr="00EF284E" w14:paraId="1B57F7AC" w14:textId="77777777" w:rsidTr="00022BA6">
        <w:tc>
          <w:tcPr>
            <w:tcW w:w="3418" w:type="dxa"/>
            <w:gridSpan w:val="3"/>
          </w:tcPr>
          <w:p w14:paraId="4D037A62" w14:textId="77777777" w:rsidR="0011332B" w:rsidRPr="00EF284E" w:rsidRDefault="0011332B" w:rsidP="00CF613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EF284E">
              <w:rPr>
                <w:rFonts w:ascii="Times New Roman" w:hAnsi="Times New Roman" w:cs="Times New Roman"/>
                <w:sz w:val="22"/>
              </w:rPr>
              <w:t>4. Funding Body/ Funding Scheme:</w:t>
            </w:r>
          </w:p>
        </w:tc>
        <w:tc>
          <w:tcPr>
            <w:tcW w:w="6221" w:type="dxa"/>
            <w:gridSpan w:val="6"/>
            <w:tcBorders>
              <w:bottom w:val="single" w:sz="4" w:space="0" w:color="auto"/>
            </w:tcBorders>
          </w:tcPr>
          <w:p w14:paraId="197AE961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  <w:r w:rsidRPr="00EF284E">
              <w:rPr>
                <w:rFonts w:ascii="Times New Roman" w:hAnsi="Times New Roman" w:cs="Times New Roman"/>
                <w:sz w:val="22"/>
              </w:rPr>
              <w:tab/>
            </w:r>
          </w:p>
        </w:tc>
      </w:tr>
      <w:tr w:rsidR="00EF284E" w:rsidRPr="00EF284E" w14:paraId="6B686795" w14:textId="77777777" w:rsidTr="00022BA6">
        <w:tc>
          <w:tcPr>
            <w:tcW w:w="3418" w:type="dxa"/>
            <w:gridSpan w:val="3"/>
          </w:tcPr>
          <w:p w14:paraId="18C53543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21" w:type="dxa"/>
            <w:gridSpan w:val="6"/>
            <w:tcBorders>
              <w:top w:val="single" w:sz="4" w:space="0" w:color="auto"/>
            </w:tcBorders>
          </w:tcPr>
          <w:p w14:paraId="60991285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284E" w:rsidRPr="00EF284E" w14:paraId="58470E1B" w14:textId="77777777" w:rsidTr="00022BA6">
        <w:tc>
          <w:tcPr>
            <w:tcW w:w="3418" w:type="dxa"/>
            <w:gridSpan w:val="3"/>
          </w:tcPr>
          <w:p w14:paraId="1F5AB538" w14:textId="77777777" w:rsidR="0011332B" w:rsidRPr="00EF284E" w:rsidRDefault="0011332B" w:rsidP="00CF613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EF284E">
              <w:rPr>
                <w:rFonts w:ascii="Times New Roman" w:hAnsi="Times New Roman" w:cs="Times New Roman"/>
                <w:sz w:val="22"/>
              </w:rPr>
              <w:t>5. Project Duration (dd-mm-yyyy):</w:t>
            </w:r>
          </w:p>
        </w:tc>
        <w:tc>
          <w:tcPr>
            <w:tcW w:w="1170" w:type="dxa"/>
          </w:tcPr>
          <w:p w14:paraId="75E6E302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  <w:r w:rsidRPr="00EF284E">
              <w:rPr>
                <w:rFonts w:ascii="Times New Roman" w:hAnsi="Times New Roman" w:cs="Times New Roman"/>
                <w:sz w:val="22"/>
              </w:rPr>
              <w:t>Start Date:</w:t>
            </w: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</w:tcPr>
          <w:p w14:paraId="359FB060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8" w:type="dxa"/>
          </w:tcPr>
          <w:p w14:paraId="4A3E1509" w14:textId="77777777" w:rsidR="0011332B" w:rsidRPr="00EF284E" w:rsidRDefault="0011332B" w:rsidP="009F433C">
            <w:pPr>
              <w:pStyle w:val="NoSpacing"/>
              <w:jc w:val="right"/>
              <w:rPr>
                <w:rFonts w:ascii="Times New Roman" w:hAnsi="Times New Roman" w:cs="Times New Roman"/>
                <w:sz w:val="22"/>
              </w:rPr>
            </w:pPr>
            <w:r w:rsidRPr="00EF284E">
              <w:rPr>
                <w:rFonts w:ascii="Times New Roman" w:hAnsi="Times New Roman" w:cs="Times New Roman"/>
                <w:sz w:val="22"/>
              </w:rPr>
              <w:t>End Date: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4AB9E305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284E" w:rsidRPr="00EF284E" w14:paraId="36D2A367" w14:textId="77777777" w:rsidTr="00022BA6">
        <w:tc>
          <w:tcPr>
            <w:tcW w:w="3418" w:type="dxa"/>
            <w:gridSpan w:val="3"/>
          </w:tcPr>
          <w:p w14:paraId="38F5131A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2CEA9880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4" w:type="dxa"/>
            <w:gridSpan w:val="3"/>
          </w:tcPr>
          <w:p w14:paraId="3EE927FD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8" w:type="dxa"/>
          </w:tcPr>
          <w:p w14:paraId="11AFE550" w14:textId="77777777" w:rsidR="0011332B" w:rsidRPr="00EF284E" w:rsidRDefault="0011332B" w:rsidP="00CF613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14:paraId="23FCDDB8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11332B" w:rsidRPr="00EF284E" w14:paraId="46E8AEEF" w14:textId="77777777" w:rsidTr="00022BA6">
        <w:tc>
          <w:tcPr>
            <w:tcW w:w="2552" w:type="dxa"/>
          </w:tcPr>
          <w:p w14:paraId="6E709C61" w14:textId="5F1065AF" w:rsidR="0011332B" w:rsidRPr="00EF284E" w:rsidRDefault="000150D9" w:rsidP="0011332B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EF284E">
              <w:rPr>
                <w:rFonts w:ascii="Times New Roman" w:hAnsi="Times New Roman" w:cs="Times New Roman"/>
                <w:sz w:val="22"/>
              </w:rPr>
              <w:t>6</w:t>
            </w:r>
            <w:r w:rsidR="0011332B" w:rsidRPr="00EF284E">
              <w:rPr>
                <w:rFonts w:ascii="Times New Roman" w:hAnsi="Times New Roman" w:cs="Times New Roman"/>
                <w:sz w:val="22"/>
              </w:rPr>
              <w:t>. Name of PI: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14:paraId="712C2DDF" w14:textId="77777777" w:rsidR="0011332B" w:rsidRPr="00EF284E" w:rsidRDefault="0011332B" w:rsidP="00CF6130">
            <w:pPr>
              <w:pStyle w:val="NoSpacing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BC0E8B" w14:textId="77777777" w:rsidR="0011332B" w:rsidRPr="00EF284E" w:rsidRDefault="0011332B" w:rsidP="0011332B">
      <w:pPr>
        <w:pStyle w:val="NoSpacing"/>
        <w:jc w:val="both"/>
        <w:rPr>
          <w:rFonts w:ascii="Times New Roman" w:hAnsi="Times New Roman" w:cs="Times New Roman"/>
          <w:sz w:val="22"/>
        </w:rPr>
      </w:pPr>
    </w:p>
    <w:p w14:paraId="71380B47" w14:textId="16C5821D" w:rsidR="009E4FD7" w:rsidRPr="00EF284E" w:rsidRDefault="000150D9" w:rsidP="006B49FB">
      <w:pPr>
        <w:jc w:val="both"/>
        <w:rPr>
          <w:b/>
          <w:sz w:val="22"/>
        </w:rPr>
      </w:pPr>
      <w:r w:rsidRPr="00EF284E">
        <w:rPr>
          <w:b/>
          <w:sz w:val="22"/>
        </w:rPr>
        <w:t>Checklist</w:t>
      </w:r>
    </w:p>
    <w:p w14:paraId="60734126" w14:textId="0EC3994A" w:rsidR="00A70417" w:rsidRPr="00EF284E" w:rsidRDefault="00A70417" w:rsidP="006B49FB">
      <w:pPr>
        <w:jc w:val="both"/>
        <w:rPr>
          <w:b/>
          <w:sz w:val="22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8005"/>
        <w:gridCol w:w="810"/>
        <w:gridCol w:w="810"/>
      </w:tblGrid>
      <w:tr w:rsidR="00EF284E" w:rsidRPr="00EF284E" w14:paraId="634446D7" w14:textId="77777777" w:rsidTr="00211166">
        <w:tc>
          <w:tcPr>
            <w:tcW w:w="9625" w:type="dxa"/>
            <w:gridSpan w:val="3"/>
            <w:shd w:val="clear" w:color="auto" w:fill="DEEAF6" w:themeFill="accent1" w:themeFillTint="33"/>
          </w:tcPr>
          <w:p w14:paraId="59606D0C" w14:textId="72C3794B" w:rsidR="00D1762F" w:rsidRPr="00EF284E" w:rsidRDefault="00D1762F" w:rsidP="00AC6902">
            <w:pPr>
              <w:pStyle w:val="ListParagraph"/>
              <w:numPr>
                <w:ilvl w:val="0"/>
                <w:numId w:val="6"/>
              </w:numPr>
              <w:ind w:left="426"/>
              <w:jc w:val="both"/>
              <w:rPr>
                <w:b/>
                <w:sz w:val="22"/>
              </w:rPr>
            </w:pPr>
            <w:r w:rsidRPr="00EF284E">
              <w:rPr>
                <w:b/>
                <w:sz w:val="22"/>
              </w:rPr>
              <w:t>T</w:t>
            </w:r>
            <w:r w:rsidR="00BF7F54" w:rsidRPr="00EF284E">
              <w:rPr>
                <w:b/>
                <w:sz w:val="22"/>
              </w:rPr>
              <w:t xml:space="preserve">arget </w:t>
            </w:r>
            <w:r w:rsidR="00AC6902" w:rsidRPr="00EF284E">
              <w:rPr>
                <w:b/>
                <w:sz w:val="22"/>
              </w:rPr>
              <w:t>P</w:t>
            </w:r>
            <w:r w:rsidR="00BF7F54" w:rsidRPr="00EF284E">
              <w:rPr>
                <w:b/>
                <w:sz w:val="22"/>
              </w:rPr>
              <w:t>opulatio</w:t>
            </w:r>
            <w:r w:rsidRPr="00EF284E">
              <w:rPr>
                <w:b/>
                <w:sz w:val="22"/>
              </w:rPr>
              <w:t>n</w:t>
            </w:r>
          </w:p>
        </w:tc>
      </w:tr>
      <w:tr w:rsidR="00EF284E" w:rsidRPr="00EF284E" w14:paraId="4A4DC98C" w14:textId="77777777" w:rsidTr="00211166">
        <w:tc>
          <w:tcPr>
            <w:tcW w:w="8005" w:type="dxa"/>
          </w:tcPr>
          <w:p w14:paraId="393CFE7D" w14:textId="77777777" w:rsidR="00D81559" w:rsidRPr="00EF284E" w:rsidRDefault="00D81559" w:rsidP="008D288F">
            <w:pPr>
              <w:ind w:left="720" w:hanging="360"/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</w:tcPr>
          <w:p w14:paraId="73FBC465" w14:textId="77777777" w:rsidR="00D81559" w:rsidRPr="00EF284E" w:rsidRDefault="00D81559" w:rsidP="000A2C3C">
            <w:pPr>
              <w:jc w:val="center"/>
              <w:rPr>
                <w:b/>
                <w:sz w:val="22"/>
              </w:rPr>
            </w:pPr>
            <w:r w:rsidRPr="00EF284E">
              <w:rPr>
                <w:b/>
                <w:sz w:val="22"/>
              </w:rPr>
              <w:t>Yes</w:t>
            </w:r>
          </w:p>
        </w:tc>
        <w:tc>
          <w:tcPr>
            <w:tcW w:w="810" w:type="dxa"/>
          </w:tcPr>
          <w:p w14:paraId="1CAA3F5E" w14:textId="77777777" w:rsidR="00D81559" w:rsidRPr="00EF284E" w:rsidRDefault="00D81559" w:rsidP="000A2C3C">
            <w:pPr>
              <w:jc w:val="center"/>
              <w:rPr>
                <w:b/>
                <w:sz w:val="22"/>
              </w:rPr>
            </w:pPr>
            <w:r w:rsidRPr="00EF284E">
              <w:rPr>
                <w:b/>
                <w:sz w:val="22"/>
              </w:rPr>
              <w:t>No</w:t>
            </w:r>
          </w:p>
        </w:tc>
      </w:tr>
      <w:tr w:rsidR="00EF284E" w:rsidRPr="00EF284E" w14:paraId="50FB2704" w14:textId="77777777" w:rsidTr="00211166">
        <w:tc>
          <w:tcPr>
            <w:tcW w:w="8005" w:type="dxa"/>
          </w:tcPr>
          <w:p w14:paraId="7AAE5583" w14:textId="100A7A12" w:rsidR="00A50F36" w:rsidRPr="00EF284E" w:rsidRDefault="00A50F36" w:rsidP="008D288F">
            <w:pPr>
              <w:pStyle w:val="ListParagraph"/>
              <w:numPr>
                <w:ilvl w:val="0"/>
                <w:numId w:val="12"/>
              </w:numPr>
              <w:ind w:left="426"/>
              <w:jc w:val="both"/>
              <w:rPr>
                <w:sz w:val="22"/>
              </w:rPr>
            </w:pPr>
            <w:r w:rsidRPr="00D01860">
              <w:rPr>
                <w:sz w:val="22"/>
              </w:rPr>
              <w:t>Is the human subject a patient (i.e. a person with a known diagnosis)?</w:t>
            </w:r>
          </w:p>
          <w:p w14:paraId="36CEE04C" w14:textId="77132480" w:rsidR="00D81559" w:rsidRPr="00EF284E" w:rsidRDefault="00D81559" w:rsidP="008D288F">
            <w:pPr>
              <w:ind w:left="720" w:hanging="360"/>
              <w:jc w:val="both"/>
              <w:rPr>
                <w:sz w:val="22"/>
              </w:rPr>
            </w:pPr>
          </w:p>
        </w:tc>
        <w:tc>
          <w:tcPr>
            <w:tcW w:w="810" w:type="dxa"/>
          </w:tcPr>
          <w:p w14:paraId="397F88FE" w14:textId="77777777" w:rsidR="00D81559" w:rsidRPr="00EF284E" w:rsidRDefault="00D81559" w:rsidP="000A2C3C">
            <w:pPr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</w:tcPr>
          <w:p w14:paraId="6CB759C1" w14:textId="77777777" w:rsidR="00D81559" w:rsidRPr="00EF284E" w:rsidRDefault="00D81559" w:rsidP="000A2C3C">
            <w:pPr>
              <w:jc w:val="both"/>
              <w:rPr>
                <w:b/>
                <w:sz w:val="22"/>
              </w:rPr>
            </w:pPr>
          </w:p>
        </w:tc>
      </w:tr>
      <w:tr w:rsidR="00EF284E" w:rsidRPr="00EF284E" w14:paraId="614168F3" w14:textId="77777777" w:rsidTr="00211166">
        <w:tc>
          <w:tcPr>
            <w:tcW w:w="8005" w:type="dxa"/>
          </w:tcPr>
          <w:p w14:paraId="1DA92566" w14:textId="4A513290" w:rsidR="00A50F36" w:rsidRPr="00EF284E" w:rsidRDefault="00F2022C" w:rsidP="008D288F">
            <w:pPr>
              <w:pStyle w:val="ListParagraph"/>
              <w:numPr>
                <w:ilvl w:val="0"/>
                <w:numId w:val="12"/>
              </w:numPr>
              <w:ind w:left="426"/>
              <w:jc w:val="both"/>
              <w:rPr>
                <w:sz w:val="22"/>
              </w:rPr>
            </w:pPr>
            <w:r w:rsidRPr="00D01860">
              <w:rPr>
                <w:sz w:val="22"/>
              </w:rPr>
              <w:t xml:space="preserve">If </w:t>
            </w:r>
            <w:r w:rsidR="005473B5" w:rsidRPr="00D01860">
              <w:rPr>
                <w:sz w:val="22"/>
              </w:rPr>
              <w:t xml:space="preserve">the response to A1 is </w:t>
            </w:r>
            <w:r w:rsidRPr="00D01860">
              <w:rPr>
                <w:sz w:val="22"/>
              </w:rPr>
              <w:t>“Yes”, d</w:t>
            </w:r>
            <w:r w:rsidR="00A50F36" w:rsidRPr="00D01860">
              <w:rPr>
                <w:sz w:val="22"/>
              </w:rPr>
              <w:t xml:space="preserve">oes your research project investigate about the known diagnosis of a patient described </w:t>
            </w:r>
            <w:r w:rsidRPr="00D01860">
              <w:rPr>
                <w:sz w:val="22"/>
              </w:rPr>
              <w:t>above</w:t>
            </w:r>
            <w:r w:rsidR="00A50F36" w:rsidRPr="00D01860">
              <w:rPr>
                <w:sz w:val="22"/>
              </w:rPr>
              <w:t>?</w:t>
            </w:r>
          </w:p>
          <w:p w14:paraId="0B1D2ECA" w14:textId="77777777" w:rsidR="00A50F36" w:rsidRPr="00D01860" w:rsidRDefault="00A50F36" w:rsidP="008D288F">
            <w:pPr>
              <w:pStyle w:val="ListParagraph"/>
              <w:ind w:hanging="360"/>
              <w:jc w:val="both"/>
              <w:rPr>
                <w:sz w:val="22"/>
              </w:rPr>
            </w:pPr>
          </w:p>
        </w:tc>
        <w:tc>
          <w:tcPr>
            <w:tcW w:w="810" w:type="dxa"/>
          </w:tcPr>
          <w:p w14:paraId="7998BBBE" w14:textId="77777777" w:rsidR="00A50F36" w:rsidRPr="00EF284E" w:rsidRDefault="00A50F36" w:rsidP="000A2C3C">
            <w:pPr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</w:tcPr>
          <w:p w14:paraId="73676959" w14:textId="77777777" w:rsidR="00A50F36" w:rsidRPr="00EF284E" w:rsidRDefault="00A50F36" w:rsidP="000A2C3C">
            <w:pPr>
              <w:jc w:val="both"/>
              <w:rPr>
                <w:b/>
                <w:sz w:val="22"/>
              </w:rPr>
            </w:pPr>
          </w:p>
        </w:tc>
      </w:tr>
      <w:tr w:rsidR="00EF284E" w:rsidRPr="00EF284E" w14:paraId="4C1B40DA" w14:textId="77777777" w:rsidTr="00211166">
        <w:tc>
          <w:tcPr>
            <w:tcW w:w="9625" w:type="dxa"/>
            <w:gridSpan w:val="3"/>
            <w:shd w:val="clear" w:color="auto" w:fill="DEEAF6" w:themeFill="accent1" w:themeFillTint="33"/>
          </w:tcPr>
          <w:p w14:paraId="01D10E39" w14:textId="6E78AEF5" w:rsidR="004C6641" w:rsidRPr="00EF284E" w:rsidRDefault="005F6E66" w:rsidP="00AC6902">
            <w:pPr>
              <w:pStyle w:val="ListParagraph"/>
              <w:numPr>
                <w:ilvl w:val="0"/>
                <w:numId w:val="6"/>
              </w:numPr>
              <w:ind w:left="426"/>
              <w:jc w:val="both"/>
              <w:rPr>
                <w:b/>
                <w:sz w:val="22"/>
              </w:rPr>
            </w:pPr>
            <w:r w:rsidRPr="00EF284E">
              <w:br w:type="page"/>
            </w:r>
            <w:r w:rsidR="002A2994" w:rsidRPr="00EF284E">
              <w:br w:type="page"/>
            </w:r>
            <w:r w:rsidR="004C6641" w:rsidRPr="00EF284E">
              <w:rPr>
                <w:b/>
                <w:sz w:val="22"/>
              </w:rPr>
              <w:t xml:space="preserve">Objectives of the </w:t>
            </w:r>
            <w:r w:rsidR="00AC6902" w:rsidRPr="00EF284E">
              <w:rPr>
                <w:b/>
                <w:sz w:val="22"/>
              </w:rPr>
              <w:t>S</w:t>
            </w:r>
            <w:r w:rsidR="004C6641" w:rsidRPr="00EF284E">
              <w:rPr>
                <w:b/>
                <w:sz w:val="22"/>
              </w:rPr>
              <w:t>tudy</w:t>
            </w:r>
          </w:p>
        </w:tc>
      </w:tr>
      <w:tr w:rsidR="00EF284E" w:rsidRPr="00EF284E" w14:paraId="573AE14D" w14:textId="77777777" w:rsidTr="00211166">
        <w:tc>
          <w:tcPr>
            <w:tcW w:w="8005" w:type="dxa"/>
          </w:tcPr>
          <w:p w14:paraId="4C93C21D" w14:textId="77777777" w:rsidR="004C6641" w:rsidRPr="00EF284E" w:rsidRDefault="004C6641" w:rsidP="008D288F">
            <w:pPr>
              <w:ind w:left="720" w:hanging="360"/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</w:tcPr>
          <w:p w14:paraId="5B8AB7FD" w14:textId="77777777" w:rsidR="004C6641" w:rsidRPr="00EF284E" w:rsidRDefault="004C6641" w:rsidP="000A2C3C">
            <w:pPr>
              <w:jc w:val="center"/>
              <w:rPr>
                <w:b/>
                <w:sz w:val="22"/>
              </w:rPr>
            </w:pPr>
            <w:r w:rsidRPr="00EF284E">
              <w:rPr>
                <w:b/>
                <w:sz w:val="22"/>
              </w:rPr>
              <w:t>Yes</w:t>
            </w:r>
          </w:p>
        </w:tc>
        <w:tc>
          <w:tcPr>
            <w:tcW w:w="810" w:type="dxa"/>
          </w:tcPr>
          <w:p w14:paraId="73C13C80" w14:textId="77777777" w:rsidR="004C6641" w:rsidRPr="00EF284E" w:rsidRDefault="004C6641" w:rsidP="000A2C3C">
            <w:pPr>
              <w:jc w:val="center"/>
              <w:rPr>
                <w:b/>
                <w:sz w:val="22"/>
              </w:rPr>
            </w:pPr>
            <w:r w:rsidRPr="00EF284E">
              <w:rPr>
                <w:b/>
                <w:sz w:val="22"/>
              </w:rPr>
              <w:t>No</w:t>
            </w:r>
          </w:p>
        </w:tc>
      </w:tr>
      <w:tr w:rsidR="00EF284E" w:rsidRPr="00EF284E" w14:paraId="29FFA45D" w14:textId="77777777" w:rsidTr="00211166">
        <w:tc>
          <w:tcPr>
            <w:tcW w:w="8005" w:type="dxa"/>
          </w:tcPr>
          <w:p w14:paraId="08E228E8" w14:textId="77777777" w:rsidR="004C6641" w:rsidRPr="00EF284E" w:rsidRDefault="004C6641" w:rsidP="00F5527B">
            <w:pPr>
              <w:pStyle w:val="ListParagraph"/>
              <w:numPr>
                <w:ilvl w:val="0"/>
                <w:numId w:val="7"/>
              </w:numPr>
              <w:ind w:left="426"/>
              <w:jc w:val="both"/>
              <w:rPr>
                <w:sz w:val="22"/>
              </w:rPr>
            </w:pPr>
            <w:r w:rsidRPr="00EF284E">
              <w:rPr>
                <w:sz w:val="22"/>
              </w:rPr>
              <w:t>Prevention of diseases/ injuries</w:t>
            </w:r>
          </w:p>
          <w:p w14:paraId="67480F44" w14:textId="77777777" w:rsidR="004C6641" w:rsidRPr="00EF284E" w:rsidRDefault="004C6641" w:rsidP="008D288F">
            <w:pPr>
              <w:pStyle w:val="ListParagraph"/>
              <w:ind w:hanging="360"/>
              <w:jc w:val="both"/>
              <w:rPr>
                <w:sz w:val="22"/>
              </w:rPr>
            </w:pPr>
          </w:p>
        </w:tc>
        <w:tc>
          <w:tcPr>
            <w:tcW w:w="810" w:type="dxa"/>
          </w:tcPr>
          <w:p w14:paraId="527E8C61" w14:textId="77777777" w:rsidR="004C6641" w:rsidRPr="00EF284E" w:rsidRDefault="004C6641" w:rsidP="000A2C3C">
            <w:pPr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</w:tcPr>
          <w:p w14:paraId="5BDC358F" w14:textId="77777777" w:rsidR="004C6641" w:rsidRPr="00EF284E" w:rsidRDefault="004C6641" w:rsidP="000A2C3C">
            <w:pPr>
              <w:jc w:val="both"/>
              <w:rPr>
                <w:b/>
                <w:sz w:val="22"/>
              </w:rPr>
            </w:pPr>
          </w:p>
        </w:tc>
      </w:tr>
      <w:tr w:rsidR="00EF284E" w:rsidRPr="00EF284E" w14:paraId="3DAE1D95" w14:textId="77777777" w:rsidTr="00211166">
        <w:tc>
          <w:tcPr>
            <w:tcW w:w="8005" w:type="dxa"/>
          </w:tcPr>
          <w:p w14:paraId="4F514F76" w14:textId="77777777" w:rsidR="004C6641" w:rsidRPr="00EF284E" w:rsidRDefault="004C6641" w:rsidP="00F5527B">
            <w:pPr>
              <w:pStyle w:val="ListParagraph"/>
              <w:numPr>
                <w:ilvl w:val="0"/>
                <w:numId w:val="7"/>
              </w:numPr>
              <w:ind w:left="426"/>
              <w:jc w:val="both"/>
              <w:rPr>
                <w:sz w:val="22"/>
              </w:rPr>
            </w:pPr>
            <w:r w:rsidRPr="00EF284E">
              <w:rPr>
                <w:sz w:val="22"/>
              </w:rPr>
              <w:t>Treatment of diseases/ injuries</w:t>
            </w:r>
          </w:p>
          <w:p w14:paraId="7D624D3C" w14:textId="77777777" w:rsidR="004C6641" w:rsidRPr="00EF284E" w:rsidRDefault="004C6641" w:rsidP="008D288F">
            <w:pPr>
              <w:pStyle w:val="ListParagraph"/>
              <w:ind w:hanging="360"/>
              <w:jc w:val="both"/>
              <w:rPr>
                <w:sz w:val="22"/>
              </w:rPr>
            </w:pPr>
          </w:p>
        </w:tc>
        <w:tc>
          <w:tcPr>
            <w:tcW w:w="810" w:type="dxa"/>
          </w:tcPr>
          <w:p w14:paraId="3F3A022A" w14:textId="77777777" w:rsidR="004C6641" w:rsidRPr="00EF284E" w:rsidRDefault="004C6641" w:rsidP="000A2C3C">
            <w:pPr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</w:tcPr>
          <w:p w14:paraId="2F71D967" w14:textId="77777777" w:rsidR="004C6641" w:rsidRPr="00EF284E" w:rsidRDefault="004C6641" w:rsidP="000A2C3C">
            <w:pPr>
              <w:jc w:val="both"/>
              <w:rPr>
                <w:b/>
                <w:sz w:val="22"/>
              </w:rPr>
            </w:pPr>
          </w:p>
        </w:tc>
      </w:tr>
      <w:tr w:rsidR="00EF284E" w:rsidRPr="00EF284E" w14:paraId="1D0A161A" w14:textId="77777777" w:rsidTr="00211166">
        <w:tc>
          <w:tcPr>
            <w:tcW w:w="8005" w:type="dxa"/>
          </w:tcPr>
          <w:p w14:paraId="5BB1BCD0" w14:textId="77777777" w:rsidR="004C6641" w:rsidRPr="00EF284E" w:rsidRDefault="004C6641" w:rsidP="00F5527B">
            <w:pPr>
              <w:pStyle w:val="ListParagraph"/>
              <w:numPr>
                <w:ilvl w:val="0"/>
                <w:numId w:val="7"/>
              </w:numPr>
              <w:ind w:left="426"/>
              <w:jc w:val="both"/>
              <w:rPr>
                <w:sz w:val="22"/>
              </w:rPr>
            </w:pPr>
            <w:r w:rsidRPr="00EF284E">
              <w:rPr>
                <w:sz w:val="22"/>
              </w:rPr>
              <w:t>Making diagnosis of diseases or health screening</w:t>
            </w:r>
          </w:p>
          <w:p w14:paraId="4CA54FAD" w14:textId="77777777" w:rsidR="004C6641" w:rsidRPr="00EF284E" w:rsidRDefault="004C6641" w:rsidP="000A2C3C">
            <w:pPr>
              <w:pStyle w:val="ListParagraph"/>
              <w:jc w:val="both"/>
              <w:rPr>
                <w:sz w:val="22"/>
              </w:rPr>
            </w:pPr>
          </w:p>
        </w:tc>
        <w:tc>
          <w:tcPr>
            <w:tcW w:w="810" w:type="dxa"/>
          </w:tcPr>
          <w:p w14:paraId="7CEE9110" w14:textId="77777777" w:rsidR="004C6641" w:rsidRPr="00EF284E" w:rsidRDefault="004C6641" w:rsidP="000A2C3C">
            <w:pPr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</w:tcPr>
          <w:p w14:paraId="673FFE42" w14:textId="77777777" w:rsidR="004C6641" w:rsidRPr="00EF284E" w:rsidRDefault="004C6641" w:rsidP="000A2C3C">
            <w:pPr>
              <w:jc w:val="both"/>
              <w:rPr>
                <w:b/>
                <w:sz w:val="22"/>
              </w:rPr>
            </w:pPr>
          </w:p>
        </w:tc>
      </w:tr>
      <w:tr w:rsidR="00EF284E" w:rsidRPr="00EF284E" w14:paraId="44F4BEAA" w14:textId="77777777" w:rsidTr="00211166">
        <w:tc>
          <w:tcPr>
            <w:tcW w:w="8005" w:type="dxa"/>
          </w:tcPr>
          <w:p w14:paraId="26FE9B0B" w14:textId="3CA50A55" w:rsidR="004C6641" w:rsidRPr="00EF284E" w:rsidRDefault="004C6641" w:rsidP="00F5527B">
            <w:pPr>
              <w:pStyle w:val="ListParagraph"/>
              <w:numPr>
                <w:ilvl w:val="0"/>
                <w:numId w:val="7"/>
              </w:numPr>
              <w:ind w:left="426"/>
              <w:jc w:val="both"/>
              <w:rPr>
                <w:sz w:val="22"/>
              </w:rPr>
            </w:pPr>
            <w:r w:rsidRPr="00EF284E">
              <w:rPr>
                <w:sz w:val="22"/>
              </w:rPr>
              <w:t xml:space="preserve">Evaluation of medical, health </w:t>
            </w:r>
            <w:r w:rsidR="002A77B6" w:rsidRPr="00EF284E">
              <w:rPr>
                <w:sz w:val="22"/>
              </w:rPr>
              <w:t xml:space="preserve">and </w:t>
            </w:r>
            <w:r w:rsidRPr="00EF284E">
              <w:rPr>
                <w:sz w:val="22"/>
              </w:rPr>
              <w:t>safety procedures, protective procedures/ devices</w:t>
            </w:r>
          </w:p>
          <w:p w14:paraId="108EC64C" w14:textId="77777777" w:rsidR="004C6641" w:rsidRPr="00EF284E" w:rsidRDefault="004C6641" w:rsidP="000A2C3C">
            <w:pPr>
              <w:pStyle w:val="ListParagraph"/>
              <w:jc w:val="both"/>
              <w:rPr>
                <w:sz w:val="22"/>
              </w:rPr>
            </w:pPr>
          </w:p>
        </w:tc>
        <w:tc>
          <w:tcPr>
            <w:tcW w:w="810" w:type="dxa"/>
          </w:tcPr>
          <w:p w14:paraId="505A0828" w14:textId="77777777" w:rsidR="004C6641" w:rsidRPr="00EF284E" w:rsidRDefault="004C6641" w:rsidP="000A2C3C">
            <w:pPr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</w:tcPr>
          <w:p w14:paraId="28F7C95D" w14:textId="77777777" w:rsidR="004C6641" w:rsidRPr="00EF284E" w:rsidRDefault="004C6641" w:rsidP="000A2C3C">
            <w:pPr>
              <w:jc w:val="both"/>
              <w:rPr>
                <w:b/>
                <w:sz w:val="22"/>
              </w:rPr>
            </w:pPr>
          </w:p>
        </w:tc>
      </w:tr>
      <w:tr w:rsidR="00EF284E" w:rsidRPr="00EF284E" w14:paraId="4F671435" w14:textId="77777777" w:rsidTr="00211166">
        <w:tc>
          <w:tcPr>
            <w:tcW w:w="8005" w:type="dxa"/>
          </w:tcPr>
          <w:p w14:paraId="7C435D57" w14:textId="77777777" w:rsidR="004C6641" w:rsidRPr="00EF284E" w:rsidRDefault="004C6641" w:rsidP="00F5527B">
            <w:pPr>
              <w:pStyle w:val="ListParagraph"/>
              <w:numPr>
                <w:ilvl w:val="0"/>
                <w:numId w:val="7"/>
              </w:numPr>
              <w:ind w:left="426"/>
              <w:jc w:val="both"/>
              <w:rPr>
                <w:sz w:val="22"/>
              </w:rPr>
            </w:pPr>
            <w:r w:rsidRPr="00EF284E">
              <w:rPr>
                <w:sz w:val="22"/>
              </w:rPr>
              <w:t>Toxicity evaluation or defining therapeutic dosage</w:t>
            </w:r>
          </w:p>
          <w:p w14:paraId="3F60CDCA" w14:textId="77777777" w:rsidR="004C6641" w:rsidRPr="00EF284E" w:rsidRDefault="004C6641" w:rsidP="000A2C3C">
            <w:pPr>
              <w:pStyle w:val="ListParagraph"/>
              <w:jc w:val="both"/>
              <w:rPr>
                <w:sz w:val="22"/>
              </w:rPr>
            </w:pPr>
          </w:p>
        </w:tc>
        <w:tc>
          <w:tcPr>
            <w:tcW w:w="810" w:type="dxa"/>
          </w:tcPr>
          <w:p w14:paraId="7FC38988" w14:textId="77777777" w:rsidR="004C6641" w:rsidRPr="00EF284E" w:rsidRDefault="004C6641" w:rsidP="000A2C3C">
            <w:pPr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</w:tcPr>
          <w:p w14:paraId="0B802DBB" w14:textId="77777777" w:rsidR="004C6641" w:rsidRPr="00EF284E" w:rsidRDefault="004C6641" w:rsidP="000A2C3C">
            <w:pPr>
              <w:jc w:val="both"/>
              <w:rPr>
                <w:b/>
                <w:sz w:val="22"/>
              </w:rPr>
            </w:pPr>
          </w:p>
        </w:tc>
      </w:tr>
      <w:tr w:rsidR="00EF284E" w:rsidRPr="00EF284E" w14:paraId="074161F8" w14:textId="77777777" w:rsidTr="00211166">
        <w:tc>
          <w:tcPr>
            <w:tcW w:w="8005" w:type="dxa"/>
          </w:tcPr>
          <w:p w14:paraId="407F14B6" w14:textId="15BBE937" w:rsidR="004C6641" w:rsidRPr="00EF284E" w:rsidRDefault="004C6641" w:rsidP="00F5527B">
            <w:pPr>
              <w:pStyle w:val="ListParagraph"/>
              <w:numPr>
                <w:ilvl w:val="0"/>
                <w:numId w:val="7"/>
              </w:numPr>
              <w:ind w:left="426"/>
              <w:jc w:val="both"/>
              <w:rPr>
                <w:sz w:val="22"/>
              </w:rPr>
            </w:pPr>
            <w:r w:rsidRPr="00EF284E">
              <w:rPr>
                <w:sz w:val="22"/>
              </w:rPr>
              <w:t xml:space="preserve">Pharmacokinetic or </w:t>
            </w:r>
            <w:r w:rsidR="002A77B6" w:rsidRPr="00EF284E">
              <w:rPr>
                <w:sz w:val="22"/>
              </w:rPr>
              <w:t>p</w:t>
            </w:r>
            <w:r w:rsidRPr="00EF284E">
              <w:rPr>
                <w:sz w:val="22"/>
              </w:rPr>
              <w:t>harmacodynamic</w:t>
            </w:r>
            <w:r w:rsidR="00182EFE">
              <w:rPr>
                <w:sz w:val="22"/>
              </w:rPr>
              <w:t>s</w:t>
            </w:r>
            <w:r w:rsidRPr="00EF284E">
              <w:rPr>
                <w:sz w:val="22"/>
              </w:rPr>
              <w:t xml:space="preserve"> assessment</w:t>
            </w:r>
          </w:p>
          <w:p w14:paraId="664A73B0" w14:textId="77777777" w:rsidR="004C6641" w:rsidRPr="00EF284E" w:rsidRDefault="004C6641" w:rsidP="000A2C3C">
            <w:pPr>
              <w:pStyle w:val="ListParagraph"/>
              <w:jc w:val="both"/>
              <w:rPr>
                <w:sz w:val="22"/>
              </w:rPr>
            </w:pPr>
          </w:p>
        </w:tc>
        <w:tc>
          <w:tcPr>
            <w:tcW w:w="810" w:type="dxa"/>
          </w:tcPr>
          <w:p w14:paraId="51452484" w14:textId="77777777" w:rsidR="004C6641" w:rsidRPr="00EF284E" w:rsidRDefault="004C6641" w:rsidP="000A2C3C">
            <w:pPr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</w:tcPr>
          <w:p w14:paraId="6496C646" w14:textId="77777777" w:rsidR="004C6641" w:rsidRPr="00EF284E" w:rsidRDefault="004C6641" w:rsidP="000A2C3C">
            <w:pPr>
              <w:jc w:val="both"/>
              <w:rPr>
                <w:b/>
                <w:sz w:val="22"/>
              </w:rPr>
            </w:pPr>
          </w:p>
        </w:tc>
      </w:tr>
    </w:tbl>
    <w:p w14:paraId="75B19780" w14:textId="77777777" w:rsidR="00411149" w:rsidRDefault="00411149" w:rsidP="006B49FB">
      <w:pPr>
        <w:jc w:val="both"/>
        <w:rPr>
          <w:b/>
          <w:sz w:val="22"/>
        </w:rPr>
      </w:pPr>
    </w:p>
    <w:p w14:paraId="64ED9069" w14:textId="08C9E995" w:rsidR="00EA0E80" w:rsidRDefault="00EA0E80">
      <w:pPr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8005"/>
        <w:gridCol w:w="810"/>
        <w:gridCol w:w="810"/>
      </w:tblGrid>
      <w:tr w:rsidR="00EA0E80" w:rsidRPr="00EF284E" w14:paraId="3ACEA341" w14:textId="77777777" w:rsidTr="005A5041">
        <w:tc>
          <w:tcPr>
            <w:tcW w:w="9625" w:type="dxa"/>
            <w:gridSpan w:val="3"/>
            <w:shd w:val="clear" w:color="auto" w:fill="DEEAF6" w:themeFill="accent1" w:themeFillTint="33"/>
          </w:tcPr>
          <w:p w14:paraId="7B5D067B" w14:textId="77777777" w:rsidR="00EA0E80" w:rsidRPr="00EF284E" w:rsidRDefault="00EA0E80" w:rsidP="005A5041">
            <w:pPr>
              <w:pStyle w:val="ListParagraph"/>
              <w:numPr>
                <w:ilvl w:val="0"/>
                <w:numId w:val="6"/>
              </w:numPr>
              <w:ind w:left="426"/>
              <w:jc w:val="both"/>
              <w:rPr>
                <w:b/>
                <w:sz w:val="22"/>
              </w:rPr>
            </w:pPr>
            <w:r w:rsidRPr="00EF284E">
              <w:rPr>
                <w:b/>
                <w:sz w:val="22"/>
              </w:rPr>
              <w:lastRenderedPageBreak/>
              <w:t>Type of Experiment</w:t>
            </w:r>
          </w:p>
        </w:tc>
      </w:tr>
      <w:tr w:rsidR="00EA0E80" w:rsidRPr="00EF284E" w14:paraId="4D693B63" w14:textId="77777777" w:rsidTr="005A5041">
        <w:tc>
          <w:tcPr>
            <w:tcW w:w="8005" w:type="dxa"/>
          </w:tcPr>
          <w:p w14:paraId="2459D725" w14:textId="77777777" w:rsidR="00EA0E80" w:rsidRPr="00EF284E" w:rsidRDefault="00EA0E80" w:rsidP="005A5041">
            <w:pPr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</w:tcPr>
          <w:p w14:paraId="259F7AD0" w14:textId="77777777" w:rsidR="00EA0E80" w:rsidRPr="00EF284E" w:rsidRDefault="00EA0E80" w:rsidP="005A5041">
            <w:pPr>
              <w:jc w:val="center"/>
              <w:rPr>
                <w:b/>
                <w:sz w:val="22"/>
              </w:rPr>
            </w:pPr>
            <w:r w:rsidRPr="00EF284E">
              <w:rPr>
                <w:b/>
                <w:sz w:val="22"/>
              </w:rPr>
              <w:t>Yes</w:t>
            </w:r>
          </w:p>
        </w:tc>
        <w:tc>
          <w:tcPr>
            <w:tcW w:w="810" w:type="dxa"/>
          </w:tcPr>
          <w:p w14:paraId="72374544" w14:textId="77777777" w:rsidR="00EA0E80" w:rsidRPr="00EF284E" w:rsidRDefault="00EA0E80" w:rsidP="005A5041">
            <w:pPr>
              <w:jc w:val="center"/>
              <w:rPr>
                <w:b/>
                <w:sz w:val="22"/>
              </w:rPr>
            </w:pPr>
            <w:r w:rsidRPr="00EF284E">
              <w:rPr>
                <w:b/>
                <w:sz w:val="22"/>
              </w:rPr>
              <w:t>No</w:t>
            </w:r>
          </w:p>
        </w:tc>
      </w:tr>
      <w:tr w:rsidR="00EA0E80" w:rsidRPr="00EF284E" w14:paraId="41AFE692" w14:textId="77777777" w:rsidTr="005A5041">
        <w:tc>
          <w:tcPr>
            <w:tcW w:w="8005" w:type="dxa"/>
          </w:tcPr>
          <w:p w14:paraId="59181E34" w14:textId="77777777" w:rsidR="00EA0E80" w:rsidRPr="00EF284E" w:rsidRDefault="00EA0E80" w:rsidP="005A5041">
            <w:pPr>
              <w:pStyle w:val="ListParagraph"/>
              <w:numPr>
                <w:ilvl w:val="0"/>
                <w:numId w:val="9"/>
              </w:numPr>
              <w:spacing w:before="60" w:after="60"/>
              <w:ind w:left="426"/>
              <w:rPr>
                <w:rFonts w:eastAsia="SimSun"/>
                <w:sz w:val="22"/>
              </w:rPr>
            </w:pPr>
            <w:r w:rsidRPr="00EF284E">
              <w:rPr>
                <w:sz w:val="22"/>
              </w:rPr>
              <w:t xml:space="preserve">Does the study involve any treatments? </w:t>
            </w:r>
          </w:p>
          <w:p w14:paraId="0D4B978C" w14:textId="77777777" w:rsidR="00EA0E80" w:rsidRPr="00EF284E" w:rsidRDefault="00EA0E80" w:rsidP="005A5041">
            <w:pPr>
              <w:pStyle w:val="ListParagraph"/>
              <w:spacing w:before="60" w:after="60"/>
              <w:rPr>
                <w:sz w:val="22"/>
              </w:rPr>
            </w:pPr>
          </w:p>
          <w:p w14:paraId="2801837E" w14:textId="77777777" w:rsidR="00EA0E80" w:rsidRPr="00EF284E" w:rsidRDefault="00EA0E80" w:rsidP="005A5041">
            <w:pPr>
              <w:pStyle w:val="ListParagraph"/>
              <w:spacing w:before="60" w:after="60"/>
              <w:ind w:left="426"/>
              <w:rPr>
                <w:rFonts w:eastAsia="SimSun"/>
                <w:sz w:val="20"/>
                <w:szCs w:val="20"/>
              </w:rPr>
            </w:pPr>
            <w:r w:rsidRPr="00EF284E">
              <w:rPr>
                <w:sz w:val="20"/>
                <w:szCs w:val="20"/>
              </w:rPr>
              <w:t xml:space="preserve">Treatments </w:t>
            </w:r>
            <w:r w:rsidRPr="00EF284E">
              <w:rPr>
                <w:rFonts w:eastAsia="SimSun"/>
                <w:sz w:val="20"/>
                <w:szCs w:val="20"/>
              </w:rPr>
              <w:t>may include (but not limited to):</w:t>
            </w:r>
          </w:p>
          <w:p w14:paraId="5D1E4400" w14:textId="77777777" w:rsidR="00EA0E80" w:rsidRPr="00EF284E" w:rsidRDefault="00EA0E80" w:rsidP="005A5041">
            <w:pPr>
              <w:pStyle w:val="ListParagraph"/>
              <w:numPr>
                <w:ilvl w:val="0"/>
                <w:numId w:val="4"/>
              </w:numPr>
              <w:ind w:left="786"/>
              <w:rPr>
                <w:i/>
                <w:sz w:val="20"/>
                <w:szCs w:val="20"/>
              </w:rPr>
            </w:pPr>
            <w:r w:rsidRPr="00EF284E">
              <w:rPr>
                <w:rFonts w:eastAsia="SimSun"/>
                <w:sz w:val="20"/>
                <w:szCs w:val="20"/>
              </w:rPr>
              <w:t>drugs (e.g. chemical drugs, biological drugs and vaccines);</w:t>
            </w:r>
          </w:p>
          <w:p w14:paraId="6D239BEC" w14:textId="77777777" w:rsidR="00EA0E80" w:rsidRPr="00EF284E" w:rsidRDefault="00EA0E80" w:rsidP="005A5041">
            <w:pPr>
              <w:pStyle w:val="ListParagraph"/>
              <w:numPr>
                <w:ilvl w:val="0"/>
                <w:numId w:val="4"/>
              </w:numPr>
              <w:ind w:left="786"/>
              <w:rPr>
                <w:i/>
                <w:sz w:val="20"/>
                <w:szCs w:val="20"/>
              </w:rPr>
            </w:pPr>
            <w:r w:rsidRPr="00EF284E">
              <w:rPr>
                <w:rFonts w:eastAsia="SimSun"/>
                <w:sz w:val="20"/>
                <w:szCs w:val="20"/>
              </w:rPr>
              <w:t>medical devices (e.g. implants);</w:t>
            </w:r>
          </w:p>
          <w:p w14:paraId="0A21AA78" w14:textId="77777777" w:rsidR="00EA0E80" w:rsidRPr="00EF284E" w:rsidRDefault="00EA0E80" w:rsidP="005A5041">
            <w:pPr>
              <w:pStyle w:val="ListParagraph"/>
              <w:numPr>
                <w:ilvl w:val="0"/>
                <w:numId w:val="4"/>
              </w:numPr>
              <w:ind w:left="786"/>
              <w:rPr>
                <w:i/>
                <w:sz w:val="20"/>
                <w:szCs w:val="20"/>
              </w:rPr>
            </w:pPr>
            <w:r w:rsidRPr="00EF284E">
              <w:rPr>
                <w:rFonts w:eastAsia="SimSun"/>
                <w:sz w:val="20"/>
                <w:szCs w:val="20"/>
              </w:rPr>
              <w:t>Chinese/herbal medicines (e.g. proprietary/ traditional Chinese medicines);</w:t>
            </w:r>
          </w:p>
          <w:p w14:paraId="48956920" w14:textId="77777777" w:rsidR="00EA0E80" w:rsidRPr="00EF284E" w:rsidRDefault="00EA0E80" w:rsidP="005A5041">
            <w:pPr>
              <w:pStyle w:val="ListParagraph"/>
              <w:numPr>
                <w:ilvl w:val="0"/>
                <w:numId w:val="4"/>
              </w:numPr>
              <w:ind w:left="786"/>
              <w:rPr>
                <w:i/>
                <w:sz w:val="20"/>
                <w:szCs w:val="20"/>
              </w:rPr>
            </w:pPr>
            <w:r w:rsidRPr="00EF284E">
              <w:rPr>
                <w:rFonts w:eastAsia="SimSun"/>
                <w:sz w:val="20"/>
                <w:szCs w:val="20"/>
              </w:rPr>
              <w:t>health/nutritional supplements (e.g. drinking of coffee);</w:t>
            </w:r>
          </w:p>
          <w:p w14:paraId="26EEDEEC" w14:textId="77777777" w:rsidR="00EA0E80" w:rsidRPr="00EF284E" w:rsidRDefault="00EA0E80" w:rsidP="005A5041">
            <w:pPr>
              <w:pStyle w:val="ListParagraph"/>
              <w:numPr>
                <w:ilvl w:val="0"/>
                <w:numId w:val="4"/>
              </w:numPr>
              <w:ind w:left="786"/>
              <w:rPr>
                <w:i/>
                <w:sz w:val="20"/>
                <w:szCs w:val="20"/>
              </w:rPr>
            </w:pPr>
            <w:r w:rsidRPr="00EF284E">
              <w:rPr>
                <w:rFonts w:eastAsia="SimSun"/>
                <w:sz w:val="20"/>
                <w:szCs w:val="20"/>
              </w:rPr>
              <w:t xml:space="preserve">cell therapies (e.g. stem cells); </w:t>
            </w:r>
          </w:p>
          <w:p w14:paraId="34EAC599" w14:textId="77777777" w:rsidR="00EA0E80" w:rsidRPr="00EF284E" w:rsidRDefault="00EA0E80" w:rsidP="005A5041">
            <w:pPr>
              <w:pStyle w:val="ListParagraph"/>
              <w:numPr>
                <w:ilvl w:val="0"/>
                <w:numId w:val="4"/>
              </w:numPr>
              <w:ind w:left="786"/>
              <w:rPr>
                <w:i/>
                <w:sz w:val="20"/>
                <w:szCs w:val="20"/>
              </w:rPr>
            </w:pPr>
            <w:r w:rsidRPr="00EF284E">
              <w:rPr>
                <w:rFonts w:eastAsia="SimSun"/>
                <w:sz w:val="20"/>
                <w:szCs w:val="20"/>
              </w:rPr>
              <w:t>gene therapies (e.g. viral vectors);</w:t>
            </w:r>
          </w:p>
          <w:p w14:paraId="2DAB4B76" w14:textId="77777777" w:rsidR="00EA0E80" w:rsidRPr="00EF284E" w:rsidRDefault="00EA0E80" w:rsidP="005A5041">
            <w:pPr>
              <w:pStyle w:val="ListParagraph"/>
              <w:numPr>
                <w:ilvl w:val="0"/>
                <w:numId w:val="4"/>
              </w:numPr>
              <w:ind w:left="786"/>
              <w:rPr>
                <w:i/>
                <w:sz w:val="20"/>
                <w:szCs w:val="20"/>
              </w:rPr>
            </w:pPr>
            <w:r w:rsidRPr="00EF284E">
              <w:rPr>
                <w:rFonts w:eastAsia="SimSun"/>
                <w:sz w:val="20"/>
                <w:szCs w:val="20"/>
              </w:rPr>
              <w:t>exercises and other physical activities (e.g. swimming);</w:t>
            </w:r>
          </w:p>
          <w:p w14:paraId="1F7AAF48" w14:textId="77777777" w:rsidR="00EA0E80" w:rsidRPr="00EF284E" w:rsidRDefault="00EA0E80" w:rsidP="005A5041">
            <w:pPr>
              <w:pStyle w:val="ListParagraph"/>
              <w:numPr>
                <w:ilvl w:val="0"/>
                <w:numId w:val="4"/>
              </w:numPr>
              <w:ind w:left="786"/>
              <w:rPr>
                <w:i/>
                <w:sz w:val="20"/>
                <w:szCs w:val="20"/>
              </w:rPr>
            </w:pPr>
            <w:r w:rsidRPr="00EF284E">
              <w:rPr>
                <w:rFonts w:eastAsia="SimSun"/>
                <w:sz w:val="20"/>
                <w:szCs w:val="20"/>
              </w:rPr>
              <w:t>manual techniques (e.g. massage);</w:t>
            </w:r>
          </w:p>
          <w:p w14:paraId="40A32696" w14:textId="77777777" w:rsidR="00EA0E80" w:rsidRPr="00EF284E" w:rsidRDefault="00EA0E80" w:rsidP="005A5041">
            <w:pPr>
              <w:pStyle w:val="ListParagraph"/>
              <w:numPr>
                <w:ilvl w:val="0"/>
                <w:numId w:val="4"/>
              </w:numPr>
              <w:ind w:left="786"/>
              <w:rPr>
                <w:i/>
                <w:sz w:val="20"/>
                <w:szCs w:val="20"/>
              </w:rPr>
            </w:pPr>
            <w:r w:rsidRPr="00EF284E">
              <w:rPr>
                <w:rFonts w:eastAsia="SimSun"/>
                <w:sz w:val="20"/>
                <w:szCs w:val="20"/>
              </w:rPr>
              <w:t>cognitive or behavioral exercises (e.g. mindfulness); and</w:t>
            </w:r>
          </w:p>
          <w:p w14:paraId="4E0C22A1" w14:textId="77777777" w:rsidR="00EA0E80" w:rsidRPr="00EF284E" w:rsidRDefault="00EA0E80" w:rsidP="005A5041">
            <w:pPr>
              <w:pStyle w:val="ListParagraph"/>
              <w:numPr>
                <w:ilvl w:val="0"/>
                <w:numId w:val="4"/>
              </w:numPr>
              <w:ind w:left="786"/>
              <w:rPr>
                <w:i/>
                <w:sz w:val="20"/>
                <w:szCs w:val="20"/>
              </w:rPr>
            </w:pPr>
            <w:r w:rsidRPr="00EF284E">
              <w:rPr>
                <w:rFonts w:eastAsia="SimSun"/>
                <w:sz w:val="20"/>
                <w:szCs w:val="20"/>
              </w:rPr>
              <w:t>any health and safety measures (e.g. those carried out in workplace or laboratory).</w:t>
            </w:r>
          </w:p>
          <w:p w14:paraId="42996809" w14:textId="77777777" w:rsidR="00EA0E80" w:rsidRPr="00EF284E" w:rsidRDefault="00EA0E80" w:rsidP="005A5041">
            <w:pPr>
              <w:ind w:left="720"/>
            </w:pPr>
          </w:p>
        </w:tc>
        <w:tc>
          <w:tcPr>
            <w:tcW w:w="810" w:type="dxa"/>
          </w:tcPr>
          <w:p w14:paraId="1238EA2E" w14:textId="77777777" w:rsidR="00EA0E80" w:rsidRPr="00EF284E" w:rsidRDefault="00EA0E80" w:rsidP="005A5041">
            <w:pPr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</w:tcPr>
          <w:p w14:paraId="2C7C9013" w14:textId="77777777" w:rsidR="00EA0E80" w:rsidRPr="00EF284E" w:rsidRDefault="00EA0E80" w:rsidP="005A5041">
            <w:pPr>
              <w:jc w:val="both"/>
              <w:rPr>
                <w:b/>
                <w:sz w:val="22"/>
              </w:rPr>
            </w:pPr>
          </w:p>
        </w:tc>
      </w:tr>
      <w:tr w:rsidR="00EA0E80" w:rsidRPr="00EF284E" w14:paraId="2A89972C" w14:textId="77777777" w:rsidTr="005A5041">
        <w:tc>
          <w:tcPr>
            <w:tcW w:w="8005" w:type="dxa"/>
          </w:tcPr>
          <w:p w14:paraId="142D3553" w14:textId="77777777" w:rsidR="00EA0E80" w:rsidRPr="00EF284E" w:rsidRDefault="00EA0E80" w:rsidP="005A5041">
            <w:pPr>
              <w:pStyle w:val="ListParagraph"/>
              <w:numPr>
                <w:ilvl w:val="0"/>
                <w:numId w:val="9"/>
              </w:numPr>
              <w:spacing w:before="60" w:after="60"/>
              <w:ind w:left="426"/>
              <w:rPr>
                <w:sz w:val="22"/>
              </w:rPr>
            </w:pPr>
            <w:r w:rsidRPr="00EF284E">
              <w:rPr>
                <w:rFonts w:eastAsia="SimSun"/>
                <w:sz w:val="22"/>
              </w:rPr>
              <w:t xml:space="preserve">Does the </w:t>
            </w:r>
            <w:r w:rsidRPr="00EF284E">
              <w:rPr>
                <w:sz w:val="22"/>
              </w:rPr>
              <w:t>study</w:t>
            </w:r>
            <w:r w:rsidRPr="00EF284E">
              <w:rPr>
                <w:rFonts w:eastAsia="SimSun"/>
                <w:sz w:val="22"/>
              </w:rPr>
              <w:t xml:space="preserve"> involve any clinical procedures?</w:t>
            </w:r>
            <w:r w:rsidRPr="00EF284E" w:rsidDel="00372E6E">
              <w:rPr>
                <w:rFonts w:eastAsia="SimSun"/>
                <w:sz w:val="22"/>
              </w:rPr>
              <w:t xml:space="preserve"> </w:t>
            </w:r>
          </w:p>
          <w:p w14:paraId="2563732B" w14:textId="77777777" w:rsidR="00EA0E80" w:rsidRPr="00EF284E" w:rsidRDefault="00EA0E80" w:rsidP="005A5041">
            <w:pPr>
              <w:pStyle w:val="ListParagraph"/>
              <w:jc w:val="both"/>
              <w:rPr>
                <w:rFonts w:eastAsia="SimSun"/>
                <w:sz w:val="22"/>
              </w:rPr>
            </w:pPr>
          </w:p>
          <w:p w14:paraId="7345ED11" w14:textId="77777777" w:rsidR="00EA0E80" w:rsidRPr="00EF284E" w:rsidRDefault="00EA0E80" w:rsidP="005A5041">
            <w:pPr>
              <w:pStyle w:val="ListParagraph"/>
              <w:spacing w:before="60" w:after="60"/>
              <w:ind w:left="426"/>
              <w:rPr>
                <w:rFonts w:eastAsia="SimSun"/>
                <w:sz w:val="20"/>
                <w:szCs w:val="20"/>
              </w:rPr>
            </w:pPr>
            <w:r w:rsidRPr="00EF284E">
              <w:rPr>
                <w:rFonts w:eastAsia="SimSun"/>
                <w:sz w:val="20"/>
                <w:szCs w:val="20"/>
              </w:rPr>
              <w:t>Clinical procedures include (but not limited to):</w:t>
            </w:r>
          </w:p>
          <w:p w14:paraId="5CA4AB12" w14:textId="77777777" w:rsidR="00EA0E80" w:rsidRPr="00EF284E" w:rsidRDefault="00EA0E80" w:rsidP="005A5041">
            <w:pPr>
              <w:pStyle w:val="ListParagraph"/>
              <w:numPr>
                <w:ilvl w:val="0"/>
                <w:numId w:val="5"/>
              </w:numPr>
              <w:ind w:left="786"/>
              <w:rPr>
                <w:rFonts w:eastAsia="SimSun"/>
                <w:sz w:val="20"/>
                <w:szCs w:val="20"/>
              </w:rPr>
            </w:pPr>
            <w:r w:rsidRPr="00EF284E">
              <w:rPr>
                <w:rFonts w:eastAsia="SimSun"/>
                <w:sz w:val="20"/>
                <w:szCs w:val="20"/>
              </w:rPr>
              <w:t>clinical examination/assessments (e.g. venipuncture, intravenous drips);</w:t>
            </w:r>
          </w:p>
          <w:p w14:paraId="3443C228" w14:textId="77777777" w:rsidR="00EA0E80" w:rsidRPr="00EF284E" w:rsidRDefault="00EA0E80" w:rsidP="005A5041">
            <w:pPr>
              <w:pStyle w:val="ListParagraph"/>
              <w:numPr>
                <w:ilvl w:val="0"/>
                <w:numId w:val="5"/>
              </w:numPr>
              <w:ind w:left="786"/>
              <w:rPr>
                <w:rFonts w:eastAsia="SimSun"/>
                <w:sz w:val="20"/>
                <w:szCs w:val="20"/>
              </w:rPr>
            </w:pPr>
            <w:r w:rsidRPr="00EF284E">
              <w:rPr>
                <w:rFonts w:eastAsia="SimSun"/>
                <w:sz w:val="20"/>
                <w:szCs w:val="20"/>
              </w:rPr>
              <w:t>invasive or surgical procedures (e.g. tumor resection);</w:t>
            </w:r>
          </w:p>
          <w:p w14:paraId="267C5299" w14:textId="77777777" w:rsidR="00EA0E80" w:rsidRPr="00EF284E" w:rsidRDefault="00EA0E80" w:rsidP="005A5041">
            <w:pPr>
              <w:pStyle w:val="ListParagraph"/>
              <w:numPr>
                <w:ilvl w:val="0"/>
                <w:numId w:val="5"/>
              </w:numPr>
              <w:ind w:left="786"/>
              <w:rPr>
                <w:rFonts w:eastAsia="SimSun"/>
                <w:sz w:val="20"/>
                <w:szCs w:val="20"/>
              </w:rPr>
            </w:pPr>
            <w:r w:rsidRPr="00EF284E">
              <w:rPr>
                <w:rFonts w:eastAsia="SimSun"/>
                <w:sz w:val="20"/>
                <w:szCs w:val="20"/>
              </w:rPr>
              <w:t xml:space="preserve">procedures require a healthcare professional to carry out (including but not limited to) nurses, physiotherapists, occupational therapists, psychologists, speech therapists, optometrist, radiotherapist and medical laboratory professionals </w:t>
            </w:r>
          </w:p>
          <w:p w14:paraId="0A7977CD" w14:textId="77777777" w:rsidR="00EA0E80" w:rsidRPr="00EF284E" w:rsidRDefault="00EA0E80" w:rsidP="005A5041">
            <w:pPr>
              <w:pStyle w:val="ListParagraph"/>
              <w:numPr>
                <w:ilvl w:val="0"/>
                <w:numId w:val="5"/>
              </w:numPr>
              <w:ind w:left="786"/>
              <w:rPr>
                <w:sz w:val="20"/>
                <w:szCs w:val="20"/>
              </w:rPr>
            </w:pPr>
            <w:r w:rsidRPr="00EF284E">
              <w:rPr>
                <w:rFonts w:eastAsia="SimSun"/>
                <w:sz w:val="20"/>
                <w:szCs w:val="20"/>
              </w:rPr>
              <w:t xml:space="preserve">alternative or complementary therapies (e.g. acupuncture, aromatherapies and hypnotherapies); </w:t>
            </w:r>
          </w:p>
          <w:p w14:paraId="70F59A22" w14:textId="77777777" w:rsidR="00EA0E80" w:rsidRPr="00EF284E" w:rsidRDefault="00EA0E80" w:rsidP="005A5041">
            <w:pPr>
              <w:pStyle w:val="ListParagraph"/>
              <w:numPr>
                <w:ilvl w:val="0"/>
                <w:numId w:val="5"/>
              </w:numPr>
              <w:ind w:left="786"/>
              <w:rPr>
                <w:sz w:val="20"/>
                <w:szCs w:val="20"/>
              </w:rPr>
            </w:pPr>
            <w:r w:rsidRPr="00EF284E">
              <w:rPr>
                <w:rFonts w:eastAsia="SimSun"/>
                <w:sz w:val="20"/>
                <w:szCs w:val="20"/>
              </w:rPr>
              <w:t>imaging methods (e.g. X-ray examination);</w:t>
            </w:r>
          </w:p>
          <w:p w14:paraId="19270011" w14:textId="77777777" w:rsidR="00EA0E80" w:rsidRPr="00EF284E" w:rsidRDefault="00EA0E80" w:rsidP="005A5041">
            <w:pPr>
              <w:pStyle w:val="ListParagraph"/>
              <w:numPr>
                <w:ilvl w:val="0"/>
                <w:numId w:val="5"/>
              </w:numPr>
              <w:ind w:left="786"/>
              <w:rPr>
                <w:rFonts w:eastAsia="SimSun"/>
                <w:sz w:val="20"/>
                <w:szCs w:val="20"/>
              </w:rPr>
            </w:pPr>
            <w:r w:rsidRPr="00EF284E">
              <w:rPr>
                <w:rFonts w:eastAsia="SimSun"/>
                <w:sz w:val="20"/>
                <w:szCs w:val="20"/>
              </w:rPr>
              <w:t>collection of samples (e.g. blood and tissue) from human subjects</w:t>
            </w:r>
          </w:p>
          <w:p w14:paraId="083A4D71" w14:textId="77777777" w:rsidR="00EA0E80" w:rsidRPr="00EF284E" w:rsidRDefault="00EA0E80" w:rsidP="005A5041">
            <w:pPr>
              <w:rPr>
                <w:sz w:val="22"/>
              </w:rPr>
            </w:pPr>
          </w:p>
        </w:tc>
        <w:tc>
          <w:tcPr>
            <w:tcW w:w="810" w:type="dxa"/>
          </w:tcPr>
          <w:p w14:paraId="3FB9A38B" w14:textId="77777777" w:rsidR="00EA0E80" w:rsidRPr="00EF284E" w:rsidRDefault="00EA0E80" w:rsidP="005A5041">
            <w:pPr>
              <w:jc w:val="both"/>
              <w:rPr>
                <w:b/>
                <w:sz w:val="22"/>
                <w:highlight w:val="yellow"/>
              </w:rPr>
            </w:pPr>
          </w:p>
        </w:tc>
        <w:tc>
          <w:tcPr>
            <w:tcW w:w="810" w:type="dxa"/>
          </w:tcPr>
          <w:p w14:paraId="4FC3EDE0" w14:textId="77777777" w:rsidR="00EA0E80" w:rsidRPr="00EF284E" w:rsidRDefault="00EA0E80" w:rsidP="005A5041">
            <w:pPr>
              <w:jc w:val="both"/>
              <w:rPr>
                <w:b/>
                <w:sz w:val="22"/>
              </w:rPr>
            </w:pPr>
          </w:p>
        </w:tc>
      </w:tr>
      <w:tr w:rsidR="00EA0E80" w:rsidRPr="00EF284E" w14:paraId="76099D64" w14:textId="77777777" w:rsidTr="005A5041">
        <w:tc>
          <w:tcPr>
            <w:tcW w:w="9625" w:type="dxa"/>
            <w:gridSpan w:val="3"/>
            <w:shd w:val="clear" w:color="auto" w:fill="DEEAF6" w:themeFill="accent1" w:themeFillTint="33"/>
          </w:tcPr>
          <w:p w14:paraId="7B7942EE" w14:textId="77777777" w:rsidR="00EA0E80" w:rsidRPr="00EF284E" w:rsidRDefault="00EA0E80" w:rsidP="005A5041">
            <w:pPr>
              <w:pStyle w:val="ListParagraph"/>
              <w:numPr>
                <w:ilvl w:val="0"/>
                <w:numId w:val="6"/>
              </w:numPr>
              <w:ind w:left="426"/>
              <w:jc w:val="both"/>
              <w:rPr>
                <w:b/>
                <w:sz w:val="22"/>
              </w:rPr>
            </w:pPr>
            <w:r w:rsidRPr="00EF284E">
              <w:br w:type="page"/>
            </w:r>
            <w:r w:rsidRPr="00EF284E">
              <w:rPr>
                <w:b/>
                <w:sz w:val="22"/>
              </w:rPr>
              <w:t>Outcome Measures</w:t>
            </w:r>
          </w:p>
        </w:tc>
      </w:tr>
      <w:tr w:rsidR="00EA0E80" w:rsidRPr="00EF284E" w14:paraId="2508F296" w14:textId="77777777" w:rsidTr="005A5041">
        <w:tc>
          <w:tcPr>
            <w:tcW w:w="8005" w:type="dxa"/>
          </w:tcPr>
          <w:p w14:paraId="69E80BF9" w14:textId="77777777" w:rsidR="00EA0E80" w:rsidRPr="00EF284E" w:rsidRDefault="00EA0E80" w:rsidP="005A5041">
            <w:pPr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</w:tcPr>
          <w:p w14:paraId="06203909" w14:textId="77777777" w:rsidR="00EA0E80" w:rsidRPr="00EF284E" w:rsidRDefault="00EA0E80" w:rsidP="005A5041">
            <w:pPr>
              <w:jc w:val="center"/>
              <w:rPr>
                <w:b/>
                <w:sz w:val="22"/>
              </w:rPr>
            </w:pPr>
            <w:r w:rsidRPr="00EF284E">
              <w:rPr>
                <w:b/>
                <w:sz w:val="22"/>
              </w:rPr>
              <w:t>Yes</w:t>
            </w:r>
          </w:p>
        </w:tc>
        <w:tc>
          <w:tcPr>
            <w:tcW w:w="810" w:type="dxa"/>
          </w:tcPr>
          <w:p w14:paraId="1D38BF20" w14:textId="77777777" w:rsidR="00EA0E80" w:rsidRPr="00EF284E" w:rsidRDefault="00EA0E80" w:rsidP="005A5041">
            <w:pPr>
              <w:jc w:val="center"/>
              <w:rPr>
                <w:b/>
                <w:sz w:val="22"/>
              </w:rPr>
            </w:pPr>
            <w:r w:rsidRPr="00EF284E">
              <w:rPr>
                <w:b/>
                <w:sz w:val="22"/>
              </w:rPr>
              <w:t>No</w:t>
            </w:r>
          </w:p>
        </w:tc>
      </w:tr>
      <w:tr w:rsidR="00EA0E80" w:rsidRPr="00EF284E" w14:paraId="2C2DDE7E" w14:textId="77777777" w:rsidTr="005A5041">
        <w:tc>
          <w:tcPr>
            <w:tcW w:w="8005" w:type="dxa"/>
          </w:tcPr>
          <w:p w14:paraId="634F34AA" w14:textId="77777777" w:rsidR="00EA0E80" w:rsidRPr="00EF284E" w:rsidRDefault="00EA0E80" w:rsidP="005A5041">
            <w:pPr>
              <w:pStyle w:val="ListParagraph"/>
              <w:numPr>
                <w:ilvl w:val="0"/>
                <w:numId w:val="8"/>
              </w:numPr>
              <w:ind w:left="426"/>
              <w:jc w:val="both"/>
              <w:rPr>
                <w:sz w:val="22"/>
              </w:rPr>
            </w:pPr>
            <w:r w:rsidRPr="00EF284E">
              <w:rPr>
                <w:sz w:val="22"/>
              </w:rPr>
              <w:t>Neuropsychological assessment (e.g. Electroencephalog</w:t>
            </w:r>
            <w:r>
              <w:rPr>
                <w:sz w:val="22"/>
              </w:rPr>
              <w:t>r</w:t>
            </w:r>
            <w:r w:rsidRPr="00EF284E">
              <w:rPr>
                <w:sz w:val="22"/>
              </w:rPr>
              <w:t>am (EEG))</w:t>
            </w:r>
          </w:p>
          <w:p w14:paraId="70A4453B" w14:textId="77777777" w:rsidR="00EA0E80" w:rsidRPr="00EF284E" w:rsidRDefault="00EA0E80" w:rsidP="005A5041">
            <w:pPr>
              <w:pStyle w:val="ListParagraph"/>
              <w:jc w:val="both"/>
              <w:rPr>
                <w:sz w:val="22"/>
              </w:rPr>
            </w:pPr>
          </w:p>
        </w:tc>
        <w:tc>
          <w:tcPr>
            <w:tcW w:w="810" w:type="dxa"/>
          </w:tcPr>
          <w:p w14:paraId="6900E2B7" w14:textId="77777777" w:rsidR="00EA0E80" w:rsidRPr="00EF284E" w:rsidRDefault="00EA0E80" w:rsidP="005A5041">
            <w:pPr>
              <w:jc w:val="center"/>
              <w:rPr>
                <w:sz w:val="22"/>
              </w:rPr>
            </w:pPr>
          </w:p>
        </w:tc>
        <w:tc>
          <w:tcPr>
            <w:tcW w:w="810" w:type="dxa"/>
          </w:tcPr>
          <w:p w14:paraId="6206711A" w14:textId="77777777" w:rsidR="00EA0E80" w:rsidRPr="00EF284E" w:rsidRDefault="00EA0E80" w:rsidP="005A5041">
            <w:pPr>
              <w:jc w:val="center"/>
              <w:rPr>
                <w:sz w:val="22"/>
              </w:rPr>
            </w:pPr>
          </w:p>
        </w:tc>
      </w:tr>
      <w:tr w:rsidR="00EA0E80" w:rsidRPr="00EF284E" w14:paraId="017732DB" w14:textId="77777777" w:rsidTr="005A5041">
        <w:tc>
          <w:tcPr>
            <w:tcW w:w="8005" w:type="dxa"/>
          </w:tcPr>
          <w:p w14:paraId="76BD5EC3" w14:textId="77777777" w:rsidR="00EA0E80" w:rsidRPr="00EF284E" w:rsidRDefault="00EA0E80" w:rsidP="005A5041">
            <w:pPr>
              <w:pStyle w:val="ListParagraph"/>
              <w:numPr>
                <w:ilvl w:val="0"/>
                <w:numId w:val="8"/>
              </w:numPr>
              <w:ind w:left="426"/>
              <w:jc w:val="both"/>
              <w:rPr>
                <w:sz w:val="22"/>
              </w:rPr>
            </w:pPr>
            <w:r w:rsidRPr="00EF284E">
              <w:rPr>
                <w:sz w:val="22"/>
              </w:rPr>
              <w:t>Medical diagnosis by any methods including questionnaires</w:t>
            </w:r>
          </w:p>
          <w:p w14:paraId="59E95A9F" w14:textId="77777777" w:rsidR="00EA0E80" w:rsidRPr="00EF284E" w:rsidRDefault="00EA0E80" w:rsidP="005A5041">
            <w:pPr>
              <w:pStyle w:val="ListParagraph"/>
              <w:ind w:left="426"/>
              <w:jc w:val="both"/>
              <w:rPr>
                <w:sz w:val="22"/>
              </w:rPr>
            </w:pPr>
          </w:p>
        </w:tc>
        <w:tc>
          <w:tcPr>
            <w:tcW w:w="810" w:type="dxa"/>
          </w:tcPr>
          <w:p w14:paraId="6846624C" w14:textId="77777777" w:rsidR="00EA0E80" w:rsidRPr="00EF284E" w:rsidRDefault="00EA0E80" w:rsidP="005A5041">
            <w:pPr>
              <w:jc w:val="center"/>
              <w:rPr>
                <w:sz w:val="22"/>
              </w:rPr>
            </w:pPr>
          </w:p>
        </w:tc>
        <w:tc>
          <w:tcPr>
            <w:tcW w:w="810" w:type="dxa"/>
          </w:tcPr>
          <w:p w14:paraId="6F35E3F5" w14:textId="77777777" w:rsidR="00EA0E80" w:rsidRPr="00EF284E" w:rsidRDefault="00EA0E80" w:rsidP="005A5041">
            <w:pPr>
              <w:jc w:val="center"/>
              <w:rPr>
                <w:sz w:val="22"/>
              </w:rPr>
            </w:pPr>
          </w:p>
        </w:tc>
      </w:tr>
      <w:tr w:rsidR="00EA0E80" w:rsidRPr="00EF284E" w14:paraId="1320FCEA" w14:textId="77777777" w:rsidTr="005A5041">
        <w:tc>
          <w:tcPr>
            <w:tcW w:w="8005" w:type="dxa"/>
          </w:tcPr>
          <w:p w14:paraId="54E6B0FB" w14:textId="77777777" w:rsidR="00EA0E80" w:rsidRPr="00EF284E" w:rsidRDefault="00EA0E80" w:rsidP="005A5041">
            <w:pPr>
              <w:pStyle w:val="ListParagraph"/>
              <w:numPr>
                <w:ilvl w:val="0"/>
                <w:numId w:val="8"/>
              </w:numPr>
              <w:ind w:left="426"/>
              <w:jc w:val="both"/>
              <w:rPr>
                <w:sz w:val="22"/>
              </w:rPr>
            </w:pPr>
            <w:r w:rsidRPr="00EF284E">
              <w:rPr>
                <w:sz w:val="22"/>
              </w:rPr>
              <w:t>Clinical and anthropometric measurement (e.g. survival, toxic symptoms, blood pressure, muscle strength, balance performance, depression and anxiety etc.)</w:t>
            </w:r>
          </w:p>
          <w:p w14:paraId="31207A95" w14:textId="77777777" w:rsidR="00EA0E80" w:rsidRPr="00EF284E" w:rsidRDefault="00EA0E80" w:rsidP="005A5041">
            <w:pPr>
              <w:pStyle w:val="ListParagraph"/>
              <w:ind w:left="426"/>
              <w:jc w:val="both"/>
              <w:rPr>
                <w:sz w:val="22"/>
              </w:rPr>
            </w:pPr>
          </w:p>
        </w:tc>
        <w:tc>
          <w:tcPr>
            <w:tcW w:w="810" w:type="dxa"/>
          </w:tcPr>
          <w:p w14:paraId="460B6C90" w14:textId="77777777" w:rsidR="00EA0E80" w:rsidRPr="00EF284E" w:rsidRDefault="00EA0E80" w:rsidP="005A5041">
            <w:pPr>
              <w:jc w:val="center"/>
              <w:rPr>
                <w:sz w:val="22"/>
              </w:rPr>
            </w:pPr>
          </w:p>
        </w:tc>
        <w:tc>
          <w:tcPr>
            <w:tcW w:w="810" w:type="dxa"/>
          </w:tcPr>
          <w:p w14:paraId="3F50A043" w14:textId="77777777" w:rsidR="00EA0E80" w:rsidRPr="00EF284E" w:rsidRDefault="00EA0E80" w:rsidP="005A5041">
            <w:pPr>
              <w:jc w:val="center"/>
              <w:rPr>
                <w:sz w:val="22"/>
              </w:rPr>
            </w:pPr>
          </w:p>
        </w:tc>
      </w:tr>
      <w:tr w:rsidR="00EA0E80" w:rsidRPr="00EF284E" w14:paraId="68862189" w14:textId="77777777" w:rsidTr="005A5041">
        <w:tc>
          <w:tcPr>
            <w:tcW w:w="8005" w:type="dxa"/>
          </w:tcPr>
          <w:p w14:paraId="739356ED" w14:textId="77777777" w:rsidR="00EA0E80" w:rsidRPr="00EF284E" w:rsidRDefault="00EA0E80" w:rsidP="005A5041">
            <w:pPr>
              <w:pStyle w:val="ListParagraph"/>
              <w:numPr>
                <w:ilvl w:val="0"/>
                <w:numId w:val="8"/>
              </w:numPr>
              <w:ind w:left="426"/>
              <w:jc w:val="both"/>
              <w:rPr>
                <w:sz w:val="22"/>
              </w:rPr>
            </w:pPr>
            <w:r w:rsidRPr="00EF284E">
              <w:rPr>
                <w:sz w:val="22"/>
              </w:rPr>
              <w:t>Functional evaluation (e.g. Activities of Daily Living (ADL) and mobility)</w:t>
            </w:r>
          </w:p>
          <w:p w14:paraId="767AAB98" w14:textId="77777777" w:rsidR="00EA0E80" w:rsidRPr="00EF284E" w:rsidRDefault="00EA0E80" w:rsidP="005A5041">
            <w:pPr>
              <w:pStyle w:val="ListParagraph"/>
              <w:ind w:left="426"/>
              <w:jc w:val="both"/>
              <w:rPr>
                <w:sz w:val="22"/>
              </w:rPr>
            </w:pPr>
          </w:p>
        </w:tc>
        <w:tc>
          <w:tcPr>
            <w:tcW w:w="810" w:type="dxa"/>
          </w:tcPr>
          <w:p w14:paraId="5B15DCD4" w14:textId="77777777" w:rsidR="00EA0E80" w:rsidRPr="00EF284E" w:rsidRDefault="00EA0E80" w:rsidP="005A5041">
            <w:pPr>
              <w:jc w:val="center"/>
              <w:rPr>
                <w:sz w:val="22"/>
              </w:rPr>
            </w:pPr>
          </w:p>
        </w:tc>
        <w:tc>
          <w:tcPr>
            <w:tcW w:w="810" w:type="dxa"/>
          </w:tcPr>
          <w:p w14:paraId="70C59F88" w14:textId="77777777" w:rsidR="00EA0E80" w:rsidRPr="00EF284E" w:rsidRDefault="00EA0E80" w:rsidP="005A5041">
            <w:pPr>
              <w:jc w:val="center"/>
              <w:rPr>
                <w:sz w:val="22"/>
              </w:rPr>
            </w:pPr>
          </w:p>
        </w:tc>
      </w:tr>
      <w:tr w:rsidR="00EA0E80" w:rsidRPr="00EF284E" w14:paraId="0A15B244" w14:textId="77777777" w:rsidTr="005A5041">
        <w:tc>
          <w:tcPr>
            <w:tcW w:w="8005" w:type="dxa"/>
          </w:tcPr>
          <w:p w14:paraId="7CC16BA5" w14:textId="77777777" w:rsidR="00EA0E80" w:rsidRPr="00EF284E" w:rsidRDefault="00EA0E80" w:rsidP="005A5041">
            <w:pPr>
              <w:pStyle w:val="ListParagraph"/>
              <w:numPr>
                <w:ilvl w:val="0"/>
                <w:numId w:val="8"/>
              </w:numPr>
              <w:ind w:left="426"/>
              <w:jc w:val="both"/>
              <w:rPr>
                <w:sz w:val="22"/>
              </w:rPr>
            </w:pPr>
            <w:r w:rsidRPr="00EF284E">
              <w:rPr>
                <w:sz w:val="22"/>
              </w:rPr>
              <w:t>Assessment of any human tissues including DNA, blood, cells and tissues</w:t>
            </w:r>
          </w:p>
          <w:p w14:paraId="234B81D8" w14:textId="77777777" w:rsidR="00EA0E80" w:rsidRPr="00EF284E" w:rsidRDefault="00EA0E80" w:rsidP="005A5041">
            <w:pPr>
              <w:jc w:val="both"/>
              <w:rPr>
                <w:sz w:val="22"/>
              </w:rPr>
            </w:pPr>
          </w:p>
        </w:tc>
        <w:tc>
          <w:tcPr>
            <w:tcW w:w="810" w:type="dxa"/>
          </w:tcPr>
          <w:p w14:paraId="22C0FA56" w14:textId="77777777" w:rsidR="00EA0E80" w:rsidRPr="00EF284E" w:rsidRDefault="00EA0E80" w:rsidP="005A5041">
            <w:pPr>
              <w:jc w:val="center"/>
              <w:rPr>
                <w:sz w:val="22"/>
              </w:rPr>
            </w:pPr>
          </w:p>
        </w:tc>
        <w:tc>
          <w:tcPr>
            <w:tcW w:w="810" w:type="dxa"/>
          </w:tcPr>
          <w:p w14:paraId="605077ED" w14:textId="77777777" w:rsidR="00EA0E80" w:rsidRPr="00EF284E" w:rsidRDefault="00EA0E80" w:rsidP="005A5041">
            <w:pPr>
              <w:jc w:val="center"/>
              <w:rPr>
                <w:sz w:val="22"/>
              </w:rPr>
            </w:pPr>
          </w:p>
        </w:tc>
      </w:tr>
    </w:tbl>
    <w:p w14:paraId="7D649525" w14:textId="77777777" w:rsidR="00EA0E80" w:rsidRPr="00EF284E" w:rsidRDefault="00EA0E80" w:rsidP="00EA0E80">
      <w:pPr>
        <w:jc w:val="both"/>
        <w:rPr>
          <w:b/>
          <w:sz w:val="22"/>
        </w:rPr>
      </w:pPr>
    </w:p>
    <w:p w14:paraId="4512C003" w14:textId="77777777" w:rsidR="00EA0E80" w:rsidRPr="00EA0E80" w:rsidRDefault="00EA0E80" w:rsidP="006B49FB">
      <w:pPr>
        <w:jc w:val="both"/>
        <w:rPr>
          <w:b/>
          <w:sz w:val="22"/>
        </w:rPr>
      </w:pPr>
    </w:p>
    <w:sectPr w:rsidR="00EA0E80" w:rsidRPr="00EA0E80" w:rsidSect="00B36B2C">
      <w:footerReference w:type="default" r:id="rId9"/>
      <w:pgSz w:w="11906" w:h="16838" w:code="9"/>
      <w:pgMar w:top="680" w:right="1151" w:bottom="43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96B97" w14:textId="77777777" w:rsidR="006B5980" w:rsidRDefault="006B5980" w:rsidP="004E79FD">
      <w:r>
        <w:separator/>
      </w:r>
    </w:p>
  </w:endnote>
  <w:endnote w:type="continuationSeparator" w:id="0">
    <w:p w14:paraId="12BBACE4" w14:textId="77777777" w:rsidR="006B5980" w:rsidRDefault="006B5980" w:rsidP="004E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23901342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133A71" w14:textId="328188C8" w:rsidR="004D7412" w:rsidRPr="005F6E66" w:rsidRDefault="004D7412" w:rsidP="004D7412">
            <w:pPr>
              <w:pStyle w:val="Footer"/>
              <w:jc w:val="right"/>
              <w:rPr>
                <w:sz w:val="20"/>
                <w:szCs w:val="20"/>
              </w:rPr>
            </w:pPr>
            <w:r w:rsidRPr="005F6E66">
              <w:rPr>
                <w:sz w:val="20"/>
                <w:szCs w:val="20"/>
              </w:rPr>
              <w:t xml:space="preserve">Page </w:t>
            </w:r>
            <w:r w:rsidRPr="005F6E66">
              <w:rPr>
                <w:b/>
                <w:bCs/>
                <w:sz w:val="20"/>
                <w:szCs w:val="20"/>
              </w:rPr>
              <w:fldChar w:fldCharType="begin"/>
            </w:r>
            <w:r w:rsidRPr="005F6E6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5F6E66">
              <w:rPr>
                <w:b/>
                <w:bCs/>
                <w:sz w:val="20"/>
                <w:szCs w:val="20"/>
              </w:rPr>
              <w:fldChar w:fldCharType="separate"/>
            </w:r>
            <w:r w:rsidR="00E7700C">
              <w:rPr>
                <w:b/>
                <w:bCs/>
                <w:noProof/>
                <w:sz w:val="20"/>
                <w:szCs w:val="20"/>
              </w:rPr>
              <w:t>1</w:t>
            </w:r>
            <w:r w:rsidRPr="005F6E66">
              <w:rPr>
                <w:b/>
                <w:bCs/>
                <w:sz w:val="20"/>
                <w:szCs w:val="20"/>
              </w:rPr>
              <w:fldChar w:fldCharType="end"/>
            </w:r>
            <w:r w:rsidRPr="005F6E66">
              <w:rPr>
                <w:sz w:val="20"/>
                <w:szCs w:val="20"/>
              </w:rPr>
              <w:t xml:space="preserve"> of </w:t>
            </w:r>
            <w:r w:rsidRPr="005F6E66">
              <w:rPr>
                <w:b/>
                <w:bCs/>
                <w:sz w:val="20"/>
                <w:szCs w:val="20"/>
              </w:rPr>
              <w:fldChar w:fldCharType="begin"/>
            </w:r>
            <w:r w:rsidRPr="005F6E66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5F6E66">
              <w:rPr>
                <w:b/>
                <w:bCs/>
                <w:sz w:val="20"/>
                <w:szCs w:val="20"/>
              </w:rPr>
              <w:fldChar w:fldCharType="separate"/>
            </w:r>
            <w:r w:rsidR="00E7700C">
              <w:rPr>
                <w:b/>
                <w:bCs/>
                <w:noProof/>
                <w:sz w:val="20"/>
                <w:szCs w:val="20"/>
              </w:rPr>
              <w:t>2</w:t>
            </w:r>
            <w:r w:rsidRPr="005F6E6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B5D439" w14:textId="77777777" w:rsidR="00826F1C" w:rsidRPr="005F6E66" w:rsidRDefault="00826F1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6FC69" w14:textId="77777777" w:rsidR="006B5980" w:rsidRDefault="006B5980" w:rsidP="004E79FD">
      <w:r>
        <w:separator/>
      </w:r>
    </w:p>
  </w:footnote>
  <w:footnote w:type="continuationSeparator" w:id="0">
    <w:p w14:paraId="744DB88E" w14:textId="77777777" w:rsidR="006B5980" w:rsidRDefault="006B5980" w:rsidP="004E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7F6"/>
    <w:multiLevelType w:val="hybridMultilevel"/>
    <w:tmpl w:val="63566600"/>
    <w:lvl w:ilvl="0" w:tplc="0A3052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1A4"/>
    <w:multiLevelType w:val="hybridMultilevel"/>
    <w:tmpl w:val="04E2C95E"/>
    <w:lvl w:ilvl="0" w:tplc="E2102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D455F"/>
    <w:multiLevelType w:val="hybridMultilevel"/>
    <w:tmpl w:val="A74A6B54"/>
    <w:lvl w:ilvl="0" w:tplc="CA86116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61C"/>
    <w:multiLevelType w:val="hybridMultilevel"/>
    <w:tmpl w:val="694C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51842"/>
    <w:multiLevelType w:val="hybridMultilevel"/>
    <w:tmpl w:val="04E2C95E"/>
    <w:lvl w:ilvl="0" w:tplc="E2102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67FE3"/>
    <w:multiLevelType w:val="hybridMultilevel"/>
    <w:tmpl w:val="6ECE32E6"/>
    <w:lvl w:ilvl="0" w:tplc="E2102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D77D9"/>
    <w:multiLevelType w:val="hybridMultilevel"/>
    <w:tmpl w:val="9F34FD00"/>
    <w:lvl w:ilvl="0" w:tplc="9D0E96D4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68563C"/>
    <w:multiLevelType w:val="hybridMultilevel"/>
    <w:tmpl w:val="06F8B2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E36AC"/>
    <w:multiLevelType w:val="hybridMultilevel"/>
    <w:tmpl w:val="5C48C16C"/>
    <w:lvl w:ilvl="0" w:tplc="E2102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4288E"/>
    <w:multiLevelType w:val="hybridMultilevel"/>
    <w:tmpl w:val="AF361D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90924"/>
    <w:multiLevelType w:val="hybridMultilevel"/>
    <w:tmpl w:val="7B803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5262E"/>
    <w:multiLevelType w:val="hybridMultilevel"/>
    <w:tmpl w:val="721C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F1788"/>
    <w:multiLevelType w:val="hybridMultilevel"/>
    <w:tmpl w:val="721C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F6E57"/>
    <w:multiLevelType w:val="hybridMultilevel"/>
    <w:tmpl w:val="35F09E3C"/>
    <w:lvl w:ilvl="0" w:tplc="93084194">
      <w:start w:val="1"/>
      <w:numFmt w:val="lowerLetter"/>
      <w:lvlText w:val="(%1)"/>
      <w:lvlJc w:val="left"/>
      <w:pPr>
        <w:ind w:left="1080" w:hanging="360"/>
      </w:pPr>
      <w:rPr>
        <w:rFonts w:eastAsia="SimSun"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3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FD"/>
    <w:rsid w:val="00002306"/>
    <w:rsid w:val="000053D6"/>
    <w:rsid w:val="000150D9"/>
    <w:rsid w:val="00022BA6"/>
    <w:rsid w:val="000258A9"/>
    <w:rsid w:val="00033FDD"/>
    <w:rsid w:val="0009266A"/>
    <w:rsid w:val="00094BE7"/>
    <w:rsid w:val="000D26D8"/>
    <w:rsid w:val="0011332B"/>
    <w:rsid w:val="0011615C"/>
    <w:rsid w:val="00135EE9"/>
    <w:rsid w:val="001365D6"/>
    <w:rsid w:val="00182EFE"/>
    <w:rsid w:val="00196117"/>
    <w:rsid w:val="001A52F7"/>
    <w:rsid w:val="001C4A6D"/>
    <w:rsid w:val="001F008E"/>
    <w:rsid w:val="001F1AB9"/>
    <w:rsid w:val="00211166"/>
    <w:rsid w:val="002463C5"/>
    <w:rsid w:val="002505ED"/>
    <w:rsid w:val="00255822"/>
    <w:rsid w:val="00267D79"/>
    <w:rsid w:val="002A1697"/>
    <w:rsid w:val="002A2994"/>
    <w:rsid w:val="002A77B6"/>
    <w:rsid w:val="003366D9"/>
    <w:rsid w:val="00372E6E"/>
    <w:rsid w:val="003734CB"/>
    <w:rsid w:val="003A59EE"/>
    <w:rsid w:val="003B6B83"/>
    <w:rsid w:val="00411149"/>
    <w:rsid w:val="00423FE2"/>
    <w:rsid w:val="00464AED"/>
    <w:rsid w:val="0047164D"/>
    <w:rsid w:val="004B187F"/>
    <w:rsid w:val="004C6641"/>
    <w:rsid w:val="004D3982"/>
    <w:rsid w:val="004D7412"/>
    <w:rsid w:val="004E12A1"/>
    <w:rsid w:val="004E79FD"/>
    <w:rsid w:val="00506680"/>
    <w:rsid w:val="005122AE"/>
    <w:rsid w:val="00512BC9"/>
    <w:rsid w:val="00521E51"/>
    <w:rsid w:val="00545E6F"/>
    <w:rsid w:val="005473B5"/>
    <w:rsid w:val="00596B57"/>
    <w:rsid w:val="005B0D25"/>
    <w:rsid w:val="005B3765"/>
    <w:rsid w:val="005F4C35"/>
    <w:rsid w:val="005F6E66"/>
    <w:rsid w:val="00684264"/>
    <w:rsid w:val="006B22E9"/>
    <w:rsid w:val="006B49FB"/>
    <w:rsid w:val="006B5980"/>
    <w:rsid w:val="006B7529"/>
    <w:rsid w:val="006C457E"/>
    <w:rsid w:val="006D5BC5"/>
    <w:rsid w:val="006F4CC0"/>
    <w:rsid w:val="007234AB"/>
    <w:rsid w:val="007343B9"/>
    <w:rsid w:val="00766565"/>
    <w:rsid w:val="0076745C"/>
    <w:rsid w:val="00773D15"/>
    <w:rsid w:val="00794E2D"/>
    <w:rsid w:val="00795AB0"/>
    <w:rsid w:val="007E6ED0"/>
    <w:rsid w:val="007F37A3"/>
    <w:rsid w:val="00826F1C"/>
    <w:rsid w:val="008311E6"/>
    <w:rsid w:val="008A2BD0"/>
    <w:rsid w:val="008A52A8"/>
    <w:rsid w:val="008A618D"/>
    <w:rsid w:val="008B7C22"/>
    <w:rsid w:val="008D0703"/>
    <w:rsid w:val="008D288F"/>
    <w:rsid w:val="00920C23"/>
    <w:rsid w:val="0093613A"/>
    <w:rsid w:val="0095241D"/>
    <w:rsid w:val="009601D8"/>
    <w:rsid w:val="00964C13"/>
    <w:rsid w:val="00966BA8"/>
    <w:rsid w:val="00993938"/>
    <w:rsid w:val="009B037C"/>
    <w:rsid w:val="009B7FF5"/>
    <w:rsid w:val="009D1D58"/>
    <w:rsid w:val="009E4FD7"/>
    <w:rsid w:val="009F433C"/>
    <w:rsid w:val="009F58D0"/>
    <w:rsid w:val="00A50F36"/>
    <w:rsid w:val="00A56946"/>
    <w:rsid w:val="00A70077"/>
    <w:rsid w:val="00A703A5"/>
    <w:rsid w:val="00A70417"/>
    <w:rsid w:val="00A8768B"/>
    <w:rsid w:val="00A9474B"/>
    <w:rsid w:val="00A97292"/>
    <w:rsid w:val="00AA493B"/>
    <w:rsid w:val="00AC089B"/>
    <w:rsid w:val="00AC12B3"/>
    <w:rsid w:val="00AC6902"/>
    <w:rsid w:val="00AD115D"/>
    <w:rsid w:val="00AF4F4C"/>
    <w:rsid w:val="00B3378A"/>
    <w:rsid w:val="00B33C32"/>
    <w:rsid w:val="00B36B2C"/>
    <w:rsid w:val="00B53100"/>
    <w:rsid w:val="00B83DC4"/>
    <w:rsid w:val="00B97586"/>
    <w:rsid w:val="00BA18E3"/>
    <w:rsid w:val="00BA2060"/>
    <w:rsid w:val="00BA5CDF"/>
    <w:rsid w:val="00BC7039"/>
    <w:rsid w:val="00BD71B2"/>
    <w:rsid w:val="00BF7F54"/>
    <w:rsid w:val="00C7407F"/>
    <w:rsid w:val="00CE2510"/>
    <w:rsid w:val="00CE56FD"/>
    <w:rsid w:val="00D01860"/>
    <w:rsid w:val="00D1762F"/>
    <w:rsid w:val="00D30E05"/>
    <w:rsid w:val="00D66E1B"/>
    <w:rsid w:val="00D81559"/>
    <w:rsid w:val="00DB5A4D"/>
    <w:rsid w:val="00DF0481"/>
    <w:rsid w:val="00DF24A4"/>
    <w:rsid w:val="00DF4E4F"/>
    <w:rsid w:val="00E06662"/>
    <w:rsid w:val="00E1645C"/>
    <w:rsid w:val="00E2765E"/>
    <w:rsid w:val="00E35DD5"/>
    <w:rsid w:val="00E44BD3"/>
    <w:rsid w:val="00E566A6"/>
    <w:rsid w:val="00E7338B"/>
    <w:rsid w:val="00E7700C"/>
    <w:rsid w:val="00E867C5"/>
    <w:rsid w:val="00EA0E80"/>
    <w:rsid w:val="00EC3469"/>
    <w:rsid w:val="00EF284E"/>
    <w:rsid w:val="00F05B1E"/>
    <w:rsid w:val="00F17C77"/>
    <w:rsid w:val="00F2022C"/>
    <w:rsid w:val="00F304E1"/>
    <w:rsid w:val="00F50B45"/>
    <w:rsid w:val="00F54925"/>
    <w:rsid w:val="00F5527B"/>
    <w:rsid w:val="00F61B12"/>
    <w:rsid w:val="00F660F5"/>
    <w:rsid w:val="00F72F3D"/>
    <w:rsid w:val="00F84435"/>
    <w:rsid w:val="00FB22E2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72DEFF"/>
  <w15:docId w15:val="{A8896F55-4F8A-4C17-AAFB-EFA26564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FD7"/>
    <w:pPr>
      <w:ind w:left="720"/>
      <w:contextualSpacing/>
    </w:pPr>
  </w:style>
  <w:style w:type="table" w:styleId="TableGrid">
    <w:name w:val="Table Grid"/>
    <w:basedOn w:val="TableNormal"/>
    <w:uiPriority w:val="39"/>
    <w:rsid w:val="006B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7164D"/>
    <w:pPr>
      <w:tabs>
        <w:tab w:val="center" w:pos="4680"/>
        <w:tab w:val="right" w:pos="9360"/>
      </w:tabs>
      <w:spacing w:after="200" w:line="276" w:lineRule="auto"/>
    </w:pPr>
    <w:rPr>
      <w:rFonts w:ascii="Calibri" w:eastAsia="PMingLiU" w:hAnsi="Calibri" w:cs="Times New Roman"/>
      <w:sz w:val="22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47164D"/>
    <w:rPr>
      <w:rFonts w:ascii="Calibri" w:eastAsia="PMingLiU" w:hAnsi="Calibri" w:cs="Times New Roman"/>
      <w:sz w:val="2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E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E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26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F1C"/>
  </w:style>
  <w:style w:type="character" w:styleId="CommentReference">
    <w:name w:val="annotation reference"/>
    <w:basedOn w:val="DefaultParagraphFont"/>
    <w:uiPriority w:val="99"/>
    <w:semiHidden/>
    <w:unhideWhenUsed/>
    <w:rsid w:val="00A70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3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3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A5"/>
    <w:rPr>
      <w:b/>
      <w:bCs/>
      <w:sz w:val="20"/>
      <w:szCs w:val="20"/>
    </w:rPr>
  </w:style>
  <w:style w:type="paragraph" w:styleId="NoSpacing">
    <w:name w:val="No Spacing"/>
    <w:uiPriority w:val="1"/>
    <w:qFormat/>
    <w:rsid w:val="0011332B"/>
    <w:rPr>
      <w:rFonts w:ascii="Calibri Light" w:hAnsi="Calibri Light"/>
    </w:rPr>
  </w:style>
  <w:style w:type="character" w:styleId="Hyperlink">
    <w:name w:val="Hyperlink"/>
    <w:basedOn w:val="DefaultParagraphFont"/>
    <w:uiPriority w:val="99"/>
    <w:unhideWhenUsed/>
    <w:rsid w:val="00723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rie.mok@polyu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822B-BA3A-475E-8DC3-194AFC1A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HUNG, Queenie KL [RO]</dc:creator>
  <cp:keywords/>
  <dc:description/>
  <cp:lastModifiedBy>Mok, Cherrie [RIO]</cp:lastModifiedBy>
  <cp:revision>9</cp:revision>
  <cp:lastPrinted>2019-03-07T09:34:00Z</cp:lastPrinted>
  <dcterms:created xsi:type="dcterms:W3CDTF">2020-09-01T11:22:00Z</dcterms:created>
  <dcterms:modified xsi:type="dcterms:W3CDTF">2021-08-16T09:53:00Z</dcterms:modified>
</cp:coreProperties>
</file>