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2D12" w14:textId="77777777" w:rsidR="00646FAE" w:rsidRPr="009459DE" w:rsidRDefault="00646FAE" w:rsidP="00646FAE">
      <w:pPr>
        <w:jc w:val="center"/>
        <w:rPr>
          <w:lang w:eastAsia="zh-TW"/>
        </w:rPr>
      </w:pPr>
      <w:r w:rsidRPr="009459DE">
        <w:rPr>
          <w:rFonts w:hint="eastAsia"/>
          <w:b/>
          <w:sz w:val="28"/>
          <w:szCs w:val="28"/>
          <w:u w:val="single"/>
          <w:lang w:eastAsia="zh-TW"/>
        </w:rPr>
        <w:t xml:space="preserve">Subject </w:t>
      </w:r>
      <w:r w:rsidRPr="009459DE">
        <w:rPr>
          <w:b/>
          <w:sz w:val="28"/>
          <w:szCs w:val="28"/>
          <w:u w:val="single"/>
          <w:lang w:eastAsia="zh-TW"/>
        </w:rPr>
        <w:t>Description Form</w:t>
      </w:r>
    </w:p>
    <w:p w14:paraId="006ED400" w14:textId="77777777" w:rsidR="00646FAE" w:rsidRPr="009459DE" w:rsidRDefault="00646FAE" w:rsidP="00646FAE">
      <w:pPr>
        <w:rPr>
          <w:lang w:eastAsia="zh-TW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449"/>
        <w:gridCol w:w="1411"/>
      </w:tblGrid>
      <w:tr w:rsidR="00646FAE" w:rsidRPr="009459DE" w14:paraId="1955DAEB" w14:textId="77777777">
        <w:tc>
          <w:tcPr>
            <w:tcW w:w="2340" w:type="dxa"/>
          </w:tcPr>
          <w:p w14:paraId="36C7A9EA" w14:textId="77777777" w:rsidR="00646FAE" w:rsidRPr="009459DE" w:rsidRDefault="00646FAE" w:rsidP="00953BB4">
            <w:pPr>
              <w:spacing w:before="120" w:after="120"/>
              <w:rPr>
                <w:b/>
              </w:rPr>
            </w:pPr>
            <w:r w:rsidRPr="009459DE">
              <w:rPr>
                <w:b/>
              </w:rPr>
              <w:t>Subject Code</w:t>
            </w:r>
          </w:p>
        </w:tc>
        <w:tc>
          <w:tcPr>
            <w:tcW w:w="7860" w:type="dxa"/>
            <w:gridSpan w:val="2"/>
          </w:tcPr>
          <w:p w14:paraId="24CE4C67" w14:textId="77777777" w:rsidR="00646FAE" w:rsidRPr="00A349F7" w:rsidRDefault="00A40BC8" w:rsidP="00254D6C">
            <w:pPr>
              <w:spacing w:before="120" w:after="120"/>
              <w:rPr>
                <w:szCs w:val="24"/>
              </w:rPr>
            </w:pPr>
            <w:r w:rsidRPr="00A349F7">
              <w:rPr>
                <w:szCs w:val="24"/>
              </w:rPr>
              <w:t>ENG3</w:t>
            </w:r>
            <w:r w:rsidR="0097437A">
              <w:rPr>
                <w:szCs w:val="24"/>
              </w:rPr>
              <w:t>0</w:t>
            </w:r>
            <w:r w:rsidR="00170A6B">
              <w:rPr>
                <w:szCs w:val="24"/>
              </w:rPr>
              <w:t>03</w:t>
            </w:r>
          </w:p>
        </w:tc>
      </w:tr>
      <w:tr w:rsidR="00646FAE" w:rsidRPr="009459DE" w14:paraId="363909E9" w14:textId="77777777">
        <w:tc>
          <w:tcPr>
            <w:tcW w:w="2340" w:type="dxa"/>
          </w:tcPr>
          <w:p w14:paraId="0DBC3880" w14:textId="77777777" w:rsidR="00646FAE" w:rsidRPr="009459DE" w:rsidRDefault="00646FAE" w:rsidP="00953BB4">
            <w:pPr>
              <w:spacing w:before="120" w:after="120"/>
              <w:rPr>
                <w:b/>
              </w:rPr>
            </w:pPr>
            <w:r w:rsidRPr="009459DE">
              <w:rPr>
                <w:b/>
              </w:rPr>
              <w:t>Subject Title</w:t>
            </w:r>
          </w:p>
        </w:tc>
        <w:tc>
          <w:tcPr>
            <w:tcW w:w="7860" w:type="dxa"/>
            <w:gridSpan w:val="2"/>
          </w:tcPr>
          <w:p w14:paraId="08D032C9" w14:textId="77777777" w:rsidR="00646FAE" w:rsidRPr="00A349F7" w:rsidRDefault="006755FD" w:rsidP="00953BB4">
            <w:pPr>
              <w:spacing w:before="120" w:after="120"/>
              <w:rPr>
                <w:szCs w:val="24"/>
              </w:rPr>
            </w:pPr>
            <w:r w:rsidRPr="00A349F7">
              <w:rPr>
                <w:szCs w:val="24"/>
              </w:rPr>
              <w:t>Engineering Management</w:t>
            </w:r>
          </w:p>
        </w:tc>
      </w:tr>
      <w:tr w:rsidR="00646FAE" w:rsidRPr="009459DE" w14:paraId="49967660" w14:textId="77777777">
        <w:tc>
          <w:tcPr>
            <w:tcW w:w="2340" w:type="dxa"/>
          </w:tcPr>
          <w:p w14:paraId="453DEEA9" w14:textId="77777777" w:rsidR="00646FAE" w:rsidRPr="009459DE" w:rsidRDefault="00646FAE" w:rsidP="00953BB4">
            <w:pPr>
              <w:spacing w:before="120" w:after="120"/>
              <w:rPr>
                <w:b/>
              </w:rPr>
            </w:pPr>
            <w:r w:rsidRPr="009459DE">
              <w:rPr>
                <w:b/>
              </w:rPr>
              <w:t>Credit Value</w:t>
            </w:r>
          </w:p>
        </w:tc>
        <w:tc>
          <w:tcPr>
            <w:tcW w:w="7860" w:type="dxa"/>
            <w:gridSpan w:val="2"/>
          </w:tcPr>
          <w:p w14:paraId="73F99A04" w14:textId="77777777" w:rsidR="00646FAE" w:rsidRPr="00A349F7" w:rsidRDefault="00A40BC8" w:rsidP="00953BB4">
            <w:pPr>
              <w:spacing w:before="120" w:after="120"/>
              <w:rPr>
                <w:szCs w:val="24"/>
              </w:rPr>
            </w:pPr>
            <w:r w:rsidRPr="00A349F7">
              <w:rPr>
                <w:szCs w:val="24"/>
              </w:rPr>
              <w:t>3</w:t>
            </w:r>
          </w:p>
        </w:tc>
      </w:tr>
      <w:tr w:rsidR="00646FAE" w:rsidRPr="009459DE" w14:paraId="244EA630" w14:textId="77777777">
        <w:tc>
          <w:tcPr>
            <w:tcW w:w="2340" w:type="dxa"/>
          </w:tcPr>
          <w:p w14:paraId="2C482282" w14:textId="77777777" w:rsidR="00646FAE" w:rsidRPr="009459DE" w:rsidRDefault="00646FAE" w:rsidP="00953BB4">
            <w:pPr>
              <w:spacing w:before="120" w:after="120"/>
              <w:rPr>
                <w:b/>
              </w:rPr>
            </w:pPr>
            <w:r w:rsidRPr="009459DE">
              <w:rPr>
                <w:b/>
              </w:rPr>
              <w:t>Level</w:t>
            </w:r>
          </w:p>
        </w:tc>
        <w:tc>
          <w:tcPr>
            <w:tcW w:w="7860" w:type="dxa"/>
            <w:gridSpan w:val="2"/>
          </w:tcPr>
          <w:p w14:paraId="6660A2B3" w14:textId="77777777" w:rsidR="00646FAE" w:rsidRPr="00A349F7" w:rsidRDefault="00A40BC8" w:rsidP="00953BB4">
            <w:pPr>
              <w:spacing w:before="120" w:after="120"/>
              <w:rPr>
                <w:szCs w:val="24"/>
              </w:rPr>
            </w:pPr>
            <w:r w:rsidRPr="00A349F7">
              <w:rPr>
                <w:szCs w:val="24"/>
              </w:rPr>
              <w:t>3</w:t>
            </w:r>
          </w:p>
        </w:tc>
      </w:tr>
      <w:tr w:rsidR="00646FAE" w:rsidRPr="009459DE" w14:paraId="58A842C4" w14:textId="77777777">
        <w:tc>
          <w:tcPr>
            <w:tcW w:w="2340" w:type="dxa"/>
          </w:tcPr>
          <w:p w14:paraId="784A4E42" w14:textId="77777777" w:rsidR="00646FAE" w:rsidRPr="009459DE" w:rsidRDefault="00646FAE" w:rsidP="00953BB4">
            <w:pPr>
              <w:spacing w:before="120" w:after="120"/>
              <w:rPr>
                <w:b/>
              </w:rPr>
            </w:pPr>
            <w:r w:rsidRPr="009459DE">
              <w:rPr>
                <w:b/>
              </w:rPr>
              <w:t>Pre-requisite</w:t>
            </w:r>
            <w:r w:rsidR="00080032" w:rsidRPr="009459DE">
              <w:rPr>
                <w:b/>
              </w:rPr>
              <w:t>/Co-requisite/</w:t>
            </w:r>
            <w:r w:rsidR="00514916" w:rsidRPr="009459DE">
              <w:rPr>
                <w:b/>
              </w:rPr>
              <w:t>E</w:t>
            </w:r>
            <w:r w:rsidRPr="009459DE">
              <w:rPr>
                <w:b/>
              </w:rPr>
              <w:t>xclusion</w:t>
            </w:r>
          </w:p>
        </w:tc>
        <w:tc>
          <w:tcPr>
            <w:tcW w:w="7860" w:type="dxa"/>
            <w:gridSpan w:val="2"/>
            <w:vAlign w:val="center"/>
          </w:tcPr>
          <w:p w14:paraId="55A93D7A" w14:textId="77777777" w:rsidR="00646FAE" w:rsidRPr="00A349F7" w:rsidRDefault="00D04C35" w:rsidP="00953BB4">
            <w:pPr>
              <w:spacing w:before="120" w:after="120"/>
              <w:rPr>
                <w:rFonts w:eastAsia="SimSun"/>
                <w:szCs w:val="24"/>
              </w:rPr>
            </w:pPr>
            <w:r w:rsidRPr="00BB0032">
              <w:rPr>
                <w:rFonts w:hint="eastAsia"/>
                <w:szCs w:val="24"/>
              </w:rPr>
              <w:t>Nil</w:t>
            </w:r>
          </w:p>
        </w:tc>
      </w:tr>
      <w:tr w:rsidR="00646FAE" w:rsidRPr="009459DE" w14:paraId="4BDAC146" w14:textId="77777777">
        <w:tc>
          <w:tcPr>
            <w:tcW w:w="2340" w:type="dxa"/>
          </w:tcPr>
          <w:p w14:paraId="4A16440D" w14:textId="77777777" w:rsidR="00646FAE" w:rsidRPr="009459DE" w:rsidRDefault="00646FAE" w:rsidP="00953BB4">
            <w:pPr>
              <w:spacing w:before="120" w:after="120"/>
              <w:rPr>
                <w:b/>
              </w:rPr>
            </w:pPr>
            <w:r w:rsidRPr="009459DE">
              <w:rPr>
                <w:b/>
              </w:rPr>
              <w:t>Objectives</w:t>
            </w:r>
          </w:p>
          <w:p w14:paraId="533D814F" w14:textId="77777777" w:rsidR="00646FAE" w:rsidRPr="009459DE" w:rsidRDefault="00646FAE" w:rsidP="00953BB4">
            <w:pPr>
              <w:spacing w:before="120" w:after="120"/>
              <w:rPr>
                <w:b/>
              </w:rPr>
            </w:pPr>
          </w:p>
        </w:tc>
        <w:tc>
          <w:tcPr>
            <w:tcW w:w="7860" w:type="dxa"/>
            <w:gridSpan w:val="2"/>
          </w:tcPr>
          <w:p w14:paraId="7996A4B0" w14:textId="77777777" w:rsidR="00D90869" w:rsidRPr="00915346" w:rsidRDefault="003C46E7" w:rsidP="00552D6E">
            <w:pPr>
              <w:suppressAutoHyphens/>
              <w:spacing w:before="120" w:after="120"/>
              <w:jc w:val="both"/>
              <w:rPr>
                <w:color w:val="000000"/>
                <w:szCs w:val="24"/>
              </w:rPr>
            </w:pPr>
            <w:r w:rsidRPr="00915346">
              <w:rPr>
                <w:color w:val="000000"/>
                <w:szCs w:val="24"/>
              </w:rPr>
              <w:t xml:space="preserve">This </w:t>
            </w:r>
            <w:r w:rsidR="00A40BC8" w:rsidRPr="00915346">
              <w:rPr>
                <w:color w:val="000000"/>
                <w:szCs w:val="24"/>
              </w:rPr>
              <w:t xml:space="preserve">subject </w:t>
            </w:r>
            <w:r w:rsidR="006755FD" w:rsidRPr="00915346">
              <w:rPr>
                <w:color w:val="000000"/>
                <w:szCs w:val="24"/>
              </w:rPr>
              <w:t>provide</w:t>
            </w:r>
            <w:r w:rsidRPr="00915346">
              <w:rPr>
                <w:color w:val="000000"/>
                <w:szCs w:val="24"/>
              </w:rPr>
              <w:t>s</w:t>
            </w:r>
            <w:r w:rsidR="006755FD" w:rsidRPr="00915346">
              <w:rPr>
                <w:color w:val="000000"/>
                <w:szCs w:val="24"/>
              </w:rPr>
              <w:t xml:space="preserve"> students with</w:t>
            </w:r>
            <w:r w:rsidR="00552D6E" w:rsidRPr="00915346">
              <w:rPr>
                <w:color w:val="000000"/>
                <w:szCs w:val="24"/>
              </w:rPr>
              <w:t>:</w:t>
            </w:r>
          </w:p>
          <w:p w14:paraId="2338F0D8" w14:textId="77777777" w:rsidR="00B13AC3" w:rsidRPr="00915346" w:rsidRDefault="00B13AC3" w:rsidP="00407AF5">
            <w:pPr>
              <w:numPr>
                <w:ilvl w:val="0"/>
                <w:numId w:val="29"/>
              </w:numPr>
              <w:tabs>
                <w:tab w:val="left" w:pos="342"/>
              </w:tabs>
              <w:spacing w:before="120" w:after="120"/>
              <w:ind w:left="342"/>
              <w:jc w:val="both"/>
              <w:rPr>
                <w:color w:val="000000"/>
                <w:szCs w:val="24"/>
              </w:rPr>
            </w:pPr>
            <w:r w:rsidRPr="00915346">
              <w:rPr>
                <w:color w:val="000000"/>
                <w:szCs w:val="24"/>
              </w:rPr>
              <w:t xml:space="preserve">A practical introduction to management and a comprehensive guide to the tools </w:t>
            </w:r>
            <w:r w:rsidR="00407AF5" w:rsidRPr="00915346">
              <w:rPr>
                <w:color w:val="000000"/>
                <w:szCs w:val="24"/>
              </w:rPr>
              <w:t xml:space="preserve">and techniques </w:t>
            </w:r>
            <w:r w:rsidRPr="00915346">
              <w:rPr>
                <w:color w:val="000000"/>
                <w:szCs w:val="24"/>
              </w:rPr>
              <w:t>used in managing people and other resources.</w:t>
            </w:r>
          </w:p>
          <w:p w14:paraId="5A7C6084" w14:textId="77777777" w:rsidR="00B13AC3" w:rsidRPr="00915346" w:rsidRDefault="00407AF5" w:rsidP="00407AF5">
            <w:pPr>
              <w:numPr>
                <w:ilvl w:val="0"/>
                <w:numId w:val="29"/>
              </w:numPr>
              <w:tabs>
                <w:tab w:val="left" w:pos="342"/>
              </w:tabs>
              <w:ind w:left="342"/>
              <w:jc w:val="both"/>
              <w:rPr>
                <w:color w:val="000000"/>
                <w:szCs w:val="24"/>
              </w:rPr>
            </w:pPr>
            <w:r w:rsidRPr="00915346">
              <w:rPr>
                <w:color w:val="000000"/>
                <w:szCs w:val="24"/>
              </w:rPr>
              <w:t xml:space="preserve">Opportunities </w:t>
            </w:r>
            <w:r w:rsidR="00B13AC3" w:rsidRPr="00915346">
              <w:rPr>
                <w:color w:val="000000"/>
                <w:szCs w:val="24"/>
              </w:rPr>
              <w:t xml:space="preserve">to trace the historical development and describe the functions of management, from planning, and decision making to organizing, staffing, leading, motivating, and controlling. It also includes a discussion </w:t>
            </w:r>
            <w:r w:rsidRPr="00915346">
              <w:rPr>
                <w:color w:val="000000"/>
                <w:szCs w:val="24"/>
              </w:rPr>
              <w:t xml:space="preserve">on </w:t>
            </w:r>
            <w:r w:rsidR="00B13AC3" w:rsidRPr="00915346">
              <w:rPr>
                <w:color w:val="000000"/>
                <w:szCs w:val="24"/>
              </w:rPr>
              <w:t>engineering ethics.</w:t>
            </w:r>
          </w:p>
          <w:p w14:paraId="708F7DD1" w14:textId="77777777" w:rsidR="00B13AC3" w:rsidRPr="00915346" w:rsidRDefault="00407AF5" w:rsidP="00407AF5">
            <w:pPr>
              <w:numPr>
                <w:ilvl w:val="0"/>
                <w:numId w:val="29"/>
              </w:numPr>
              <w:tabs>
                <w:tab w:val="left" w:pos="342"/>
              </w:tabs>
              <w:spacing w:before="120" w:after="120" w:line="276" w:lineRule="auto"/>
              <w:ind w:left="342"/>
              <w:jc w:val="both"/>
              <w:rPr>
                <w:color w:val="000000"/>
                <w:szCs w:val="24"/>
                <w:lang w:eastAsia="zh-TW"/>
              </w:rPr>
            </w:pPr>
            <w:r w:rsidRPr="00915346">
              <w:rPr>
                <w:color w:val="000000"/>
                <w:szCs w:val="24"/>
              </w:rPr>
              <w:t xml:space="preserve">Opportunities </w:t>
            </w:r>
            <w:r w:rsidR="00B13AC3" w:rsidRPr="00915346">
              <w:rPr>
                <w:color w:val="000000"/>
                <w:szCs w:val="24"/>
              </w:rPr>
              <w:t>to explore the core business strategy, technology, and innovation</w:t>
            </w:r>
            <w:r w:rsidRPr="00915346">
              <w:rPr>
                <w:color w:val="000000"/>
                <w:szCs w:val="24"/>
              </w:rPr>
              <w:t>,</w:t>
            </w:r>
            <w:r w:rsidR="00B13AC3" w:rsidRPr="00915346">
              <w:rPr>
                <w:color w:val="000000"/>
                <w:szCs w:val="24"/>
              </w:rPr>
              <w:t xml:space="preserve"> and exam</w:t>
            </w:r>
            <w:r w:rsidR="00410DD3">
              <w:rPr>
                <w:color w:val="000000"/>
                <w:szCs w:val="24"/>
              </w:rPr>
              <w:t>ine</w:t>
            </w:r>
            <w:r w:rsidR="00B13AC3" w:rsidRPr="00915346">
              <w:rPr>
                <w:color w:val="000000"/>
                <w:szCs w:val="24"/>
              </w:rPr>
              <w:t xml:space="preserve"> how these functions intertwine to play a central role in structural design, as well as supporting an organization's overall success.</w:t>
            </w:r>
          </w:p>
        </w:tc>
      </w:tr>
      <w:tr w:rsidR="00646FAE" w:rsidRPr="009459DE" w14:paraId="63CD940E" w14:textId="77777777">
        <w:trPr>
          <w:trHeight w:val="1273"/>
        </w:trPr>
        <w:tc>
          <w:tcPr>
            <w:tcW w:w="2340" w:type="dxa"/>
          </w:tcPr>
          <w:p w14:paraId="22356822" w14:textId="77777777" w:rsidR="00646FAE" w:rsidRPr="00D04C35" w:rsidRDefault="00646FAE" w:rsidP="00953BB4">
            <w:pPr>
              <w:spacing w:before="120" w:after="120"/>
              <w:rPr>
                <w:rFonts w:eastAsia="SimSun"/>
                <w:b/>
              </w:rPr>
            </w:pPr>
            <w:r w:rsidRPr="009459DE">
              <w:rPr>
                <w:b/>
              </w:rPr>
              <w:t>Intended Learning Outcome</w:t>
            </w:r>
            <w:r w:rsidR="00D04C35">
              <w:rPr>
                <w:rFonts w:eastAsia="SimSun" w:hint="eastAsia"/>
                <w:b/>
              </w:rPr>
              <w:t>s</w:t>
            </w:r>
          </w:p>
        </w:tc>
        <w:tc>
          <w:tcPr>
            <w:tcW w:w="7860" w:type="dxa"/>
            <w:gridSpan w:val="2"/>
          </w:tcPr>
          <w:p w14:paraId="75E8A1B0" w14:textId="77777777" w:rsidR="006755FD" w:rsidRPr="00141730" w:rsidRDefault="00646FAE" w:rsidP="00953BB4">
            <w:pPr>
              <w:spacing w:before="120" w:after="120"/>
              <w:rPr>
                <w:rFonts w:eastAsia="SimSun"/>
                <w:szCs w:val="24"/>
              </w:rPr>
            </w:pPr>
            <w:r w:rsidRPr="00141730">
              <w:rPr>
                <w:szCs w:val="24"/>
              </w:rPr>
              <w:t>Upon completion of the subject, students will be able to</w:t>
            </w:r>
          </w:p>
          <w:p w14:paraId="788FC5C2" w14:textId="77777777" w:rsidR="006755FD" w:rsidRPr="00F4296E" w:rsidRDefault="001105D0" w:rsidP="006853DA">
            <w:pPr>
              <w:numPr>
                <w:ilvl w:val="0"/>
                <w:numId w:val="26"/>
              </w:numPr>
              <w:tabs>
                <w:tab w:val="clear" w:pos="360"/>
                <w:tab w:val="left" w:pos="522"/>
              </w:tabs>
              <w:suppressAutoHyphens/>
              <w:spacing w:before="120" w:after="120"/>
              <w:ind w:left="522" w:hanging="540"/>
              <w:jc w:val="both"/>
              <w:rPr>
                <w:szCs w:val="24"/>
              </w:rPr>
            </w:pPr>
            <w:r w:rsidRPr="00F4296E">
              <w:rPr>
                <w:szCs w:val="24"/>
              </w:rPr>
              <w:t>p</w:t>
            </w:r>
            <w:r w:rsidR="00187A7A" w:rsidRPr="00F4296E">
              <w:rPr>
                <w:szCs w:val="24"/>
              </w:rPr>
              <w:t>erform tasks</w:t>
            </w:r>
            <w:r w:rsidR="006755FD" w:rsidRPr="00F4296E">
              <w:rPr>
                <w:szCs w:val="24"/>
              </w:rPr>
              <w:t xml:space="preserve"> in an organi</w:t>
            </w:r>
            <w:r w:rsidR="00286C7E" w:rsidRPr="00F4296E">
              <w:rPr>
                <w:szCs w:val="24"/>
              </w:rPr>
              <w:t>z</w:t>
            </w:r>
            <w:r w:rsidR="006755FD" w:rsidRPr="00F4296E">
              <w:rPr>
                <w:szCs w:val="24"/>
              </w:rPr>
              <w:t>ation</w:t>
            </w:r>
            <w:r w:rsidR="003B609A" w:rsidRPr="00F4296E">
              <w:rPr>
                <w:szCs w:val="24"/>
              </w:rPr>
              <w:t xml:space="preserve"> </w:t>
            </w:r>
            <w:r w:rsidR="00286C7E" w:rsidRPr="00F4296E">
              <w:rPr>
                <w:szCs w:val="24"/>
              </w:rPr>
              <w:t xml:space="preserve">related to </w:t>
            </w:r>
            <w:r w:rsidR="003B609A" w:rsidRPr="00F4296E">
              <w:rPr>
                <w:szCs w:val="24"/>
              </w:rPr>
              <w:t>organi</w:t>
            </w:r>
            <w:r w:rsidR="00286C7E" w:rsidRPr="00F4296E">
              <w:rPr>
                <w:szCs w:val="24"/>
              </w:rPr>
              <w:t>z</w:t>
            </w:r>
            <w:r w:rsidR="006755FD" w:rsidRPr="00F4296E">
              <w:rPr>
                <w:szCs w:val="24"/>
              </w:rPr>
              <w:t>ing, planning</w:t>
            </w:r>
            <w:r w:rsidR="00286C7E" w:rsidRPr="00F4296E">
              <w:rPr>
                <w:szCs w:val="24"/>
              </w:rPr>
              <w:t>,</w:t>
            </w:r>
            <w:r w:rsidR="006755FD" w:rsidRPr="00F4296E">
              <w:rPr>
                <w:szCs w:val="24"/>
              </w:rPr>
              <w:t xml:space="preserve"> </w:t>
            </w:r>
            <w:r w:rsidR="00E06011" w:rsidRPr="00F4296E">
              <w:rPr>
                <w:szCs w:val="24"/>
              </w:rPr>
              <w:t xml:space="preserve">leading </w:t>
            </w:r>
            <w:r w:rsidR="006755FD" w:rsidRPr="00F4296E">
              <w:rPr>
                <w:szCs w:val="24"/>
              </w:rPr>
              <w:t>and control</w:t>
            </w:r>
            <w:r w:rsidR="00911981" w:rsidRPr="00F4296E">
              <w:rPr>
                <w:szCs w:val="24"/>
              </w:rPr>
              <w:t>ling</w:t>
            </w:r>
            <w:r w:rsidR="006755FD" w:rsidRPr="00F4296E">
              <w:rPr>
                <w:szCs w:val="24"/>
              </w:rPr>
              <w:t xml:space="preserve"> </w:t>
            </w:r>
            <w:r w:rsidR="003B609A" w:rsidRPr="00F4296E">
              <w:rPr>
                <w:szCs w:val="24"/>
              </w:rPr>
              <w:t>project and process activities;</w:t>
            </w:r>
          </w:p>
          <w:p w14:paraId="3EA2A82D" w14:textId="77777777" w:rsidR="00A6797C" w:rsidRPr="0049403F" w:rsidRDefault="001105D0" w:rsidP="006853DA">
            <w:pPr>
              <w:numPr>
                <w:ilvl w:val="0"/>
                <w:numId w:val="26"/>
              </w:numPr>
              <w:tabs>
                <w:tab w:val="clear" w:pos="360"/>
                <w:tab w:val="left" w:pos="522"/>
              </w:tabs>
              <w:suppressAutoHyphens/>
              <w:spacing w:before="120" w:after="120"/>
              <w:ind w:left="522" w:hanging="540"/>
              <w:jc w:val="both"/>
              <w:rPr>
                <w:szCs w:val="24"/>
              </w:rPr>
            </w:pPr>
            <w:r w:rsidRPr="00F4296E">
              <w:rPr>
                <w:szCs w:val="24"/>
              </w:rPr>
              <w:t>s</w:t>
            </w:r>
            <w:r w:rsidR="007419B3" w:rsidRPr="00F4296E">
              <w:rPr>
                <w:szCs w:val="24"/>
              </w:rPr>
              <w:t>elect</w:t>
            </w:r>
            <w:r w:rsidR="006755FD" w:rsidRPr="00F4296E">
              <w:rPr>
                <w:szCs w:val="24"/>
              </w:rPr>
              <w:t xml:space="preserve"> </w:t>
            </w:r>
            <w:r w:rsidR="007419B3" w:rsidRPr="00F4296E">
              <w:rPr>
                <w:szCs w:val="24"/>
              </w:rPr>
              <w:t xml:space="preserve">appropriate management techniques for improving </w:t>
            </w:r>
            <w:r w:rsidR="003B609A" w:rsidRPr="00F4296E">
              <w:rPr>
                <w:szCs w:val="24"/>
              </w:rPr>
              <w:t>organi</w:t>
            </w:r>
            <w:r w:rsidR="00286C7E" w:rsidRPr="00F4296E">
              <w:rPr>
                <w:szCs w:val="24"/>
              </w:rPr>
              <w:t>z</w:t>
            </w:r>
            <w:r w:rsidR="003B609A" w:rsidRPr="00F4296E">
              <w:rPr>
                <w:szCs w:val="24"/>
              </w:rPr>
              <w:t>ation</w:t>
            </w:r>
            <w:r w:rsidR="00286C7E" w:rsidRPr="00F4296E">
              <w:rPr>
                <w:szCs w:val="24"/>
              </w:rPr>
              <w:t>al</w:t>
            </w:r>
            <w:r w:rsidR="003B609A" w:rsidRPr="00F4296E">
              <w:rPr>
                <w:szCs w:val="24"/>
              </w:rPr>
              <w:t xml:space="preserve"> structures, </w:t>
            </w:r>
            <w:r w:rsidR="007419B3" w:rsidRPr="00F4296E">
              <w:rPr>
                <w:szCs w:val="24"/>
              </w:rPr>
              <w:t xml:space="preserve">work </w:t>
            </w:r>
            <w:r w:rsidR="003B609A" w:rsidRPr="00F4296E">
              <w:rPr>
                <w:szCs w:val="24"/>
              </w:rPr>
              <w:t>procedure</w:t>
            </w:r>
            <w:r w:rsidR="00286C7E" w:rsidRPr="00F4296E">
              <w:rPr>
                <w:szCs w:val="24"/>
              </w:rPr>
              <w:t>s,</w:t>
            </w:r>
            <w:r w:rsidR="007419B3" w:rsidRPr="00F4296E">
              <w:rPr>
                <w:szCs w:val="24"/>
              </w:rPr>
              <w:t xml:space="preserve"> and quality performance</w:t>
            </w:r>
            <w:r w:rsidR="0096736D" w:rsidRPr="00F4296E">
              <w:rPr>
                <w:szCs w:val="24"/>
              </w:rPr>
              <w:t xml:space="preserve"> of</w:t>
            </w:r>
            <w:r w:rsidR="007419B3" w:rsidRPr="00F4296E">
              <w:rPr>
                <w:szCs w:val="24"/>
              </w:rPr>
              <w:t xml:space="preserve"> ope</w:t>
            </w:r>
            <w:r w:rsidR="007419B3" w:rsidRPr="0049403F">
              <w:rPr>
                <w:szCs w:val="24"/>
              </w:rPr>
              <w:t>rational tasks</w:t>
            </w:r>
            <w:r w:rsidR="003B609A" w:rsidRPr="0049403F">
              <w:rPr>
                <w:szCs w:val="24"/>
              </w:rPr>
              <w:t>;</w:t>
            </w:r>
          </w:p>
          <w:p w14:paraId="011A9434" w14:textId="77777777" w:rsidR="003B609A" w:rsidRPr="0049403F" w:rsidRDefault="001105D0" w:rsidP="006853DA">
            <w:pPr>
              <w:numPr>
                <w:ilvl w:val="0"/>
                <w:numId w:val="26"/>
              </w:numPr>
              <w:tabs>
                <w:tab w:val="clear" w:pos="360"/>
                <w:tab w:val="left" w:pos="522"/>
              </w:tabs>
              <w:suppressAutoHyphens/>
              <w:spacing w:before="120" w:after="120"/>
              <w:ind w:left="522" w:hanging="540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3B609A" w:rsidRPr="0049403F">
              <w:rPr>
                <w:szCs w:val="24"/>
              </w:rPr>
              <w:t>naly</w:t>
            </w:r>
            <w:r w:rsidR="00286C7E">
              <w:rPr>
                <w:szCs w:val="24"/>
              </w:rPr>
              <w:t>z</w:t>
            </w:r>
            <w:r w:rsidR="003B609A" w:rsidRPr="0049403F">
              <w:rPr>
                <w:szCs w:val="24"/>
              </w:rPr>
              <w:t xml:space="preserve">e </w:t>
            </w:r>
            <w:r w:rsidR="00187A7A" w:rsidRPr="0049403F">
              <w:rPr>
                <w:szCs w:val="24"/>
              </w:rPr>
              <w:t xml:space="preserve">the </w:t>
            </w:r>
            <w:r w:rsidR="003B609A" w:rsidRPr="0049403F">
              <w:rPr>
                <w:szCs w:val="24"/>
              </w:rPr>
              <w:t xml:space="preserve">factors </w:t>
            </w:r>
            <w:r w:rsidR="00187A7A" w:rsidRPr="0049403F">
              <w:rPr>
                <w:szCs w:val="24"/>
              </w:rPr>
              <w:t xml:space="preserve">that </w:t>
            </w:r>
            <w:r w:rsidR="003B609A" w:rsidRPr="0049403F">
              <w:rPr>
                <w:szCs w:val="24"/>
              </w:rPr>
              <w:t xml:space="preserve">affect changes in the work environment, and be </w:t>
            </w:r>
            <w:r w:rsidR="00187A7A" w:rsidRPr="0049403F">
              <w:rPr>
                <w:szCs w:val="24"/>
              </w:rPr>
              <w:t xml:space="preserve">aware of the approaches </w:t>
            </w:r>
            <w:r w:rsidR="00286C7E">
              <w:rPr>
                <w:szCs w:val="24"/>
              </w:rPr>
              <w:t>in</w:t>
            </w:r>
            <w:r w:rsidR="003B609A" w:rsidRPr="0049403F">
              <w:rPr>
                <w:szCs w:val="24"/>
              </w:rPr>
              <w:t xml:space="preserve"> </w:t>
            </w:r>
            <w:r w:rsidR="00187A7A" w:rsidRPr="0049403F">
              <w:rPr>
                <w:szCs w:val="24"/>
              </w:rPr>
              <w:t xml:space="preserve">implementing </w:t>
            </w:r>
            <w:r w:rsidR="003B609A" w:rsidRPr="0049403F">
              <w:rPr>
                <w:szCs w:val="24"/>
              </w:rPr>
              <w:t xml:space="preserve">change </w:t>
            </w:r>
            <w:r w:rsidR="00187A7A" w:rsidRPr="0049403F">
              <w:rPr>
                <w:szCs w:val="24"/>
              </w:rPr>
              <w:t>in an organization;</w:t>
            </w:r>
            <w:r>
              <w:rPr>
                <w:szCs w:val="24"/>
              </w:rPr>
              <w:t xml:space="preserve"> </w:t>
            </w:r>
          </w:p>
          <w:p w14:paraId="73B437CC" w14:textId="77777777" w:rsidR="00646FAE" w:rsidRPr="00D04C35" w:rsidRDefault="001105D0" w:rsidP="006853DA">
            <w:pPr>
              <w:numPr>
                <w:ilvl w:val="0"/>
                <w:numId w:val="26"/>
              </w:numPr>
              <w:tabs>
                <w:tab w:val="clear" w:pos="360"/>
                <w:tab w:val="left" w:pos="522"/>
              </w:tabs>
              <w:suppressAutoHyphens/>
              <w:spacing w:before="120" w:after="120"/>
              <w:ind w:left="522" w:hanging="540"/>
              <w:jc w:val="both"/>
              <w:rPr>
                <w:sz w:val="20"/>
              </w:rPr>
            </w:pPr>
            <w:r>
              <w:rPr>
                <w:szCs w:val="24"/>
              </w:rPr>
              <w:t>b</w:t>
            </w:r>
            <w:r w:rsidR="007419B3" w:rsidRPr="0049403F">
              <w:rPr>
                <w:szCs w:val="24"/>
              </w:rPr>
              <w:t xml:space="preserve">e aware of the </w:t>
            </w:r>
            <w:r w:rsidR="007419B3" w:rsidRPr="00911981">
              <w:rPr>
                <w:szCs w:val="24"/>
              </w:rPr>
              <w:t>imperatives</w:t>
            </w:r>
            <w:r w:rsidR="007419B3" w:rsidRPr="0049403F">
              <w:rPr>
                <w:szCs w:val="24"/>
              </w:rPr>
              <w:t xml:space="preserve"> of </w:t>
            </w:r>
            <w:r w:rsidR="0096736D" w:rsidRPr="0049403F">
              <w:rPr>
                <w:szCs w:val="24"/>
              </w:rPr>
              <w:t xml:space="preserve">ethical and business behaviors in engineering organizations in </w:t>
            </w:r>
            <w:r w:rsidR="007419B3" w:rsidRPr="0049403F">
              <w:rPr>
                <w:szCs w:val="24"/>
              </w:rPr>
              <w:t>a fast</w:t>
            </w:r>
            <w:r w:rsidR="00911981">
              <w:rPr>
                <w:szCs w:val="24"/>
              </w:rPr>
              <w:t>-</w:t>
            </w:r>
            <w:r w:rsidR="0096736D" w:rsidRPr="0049403F">
              <w:rPr>
                <w:szCs w:val="24"/>
              </w:rPr>
              <w:t xml:space="preserve">changing </w:t>
            </w:r>
            <w:r w:rsidR="00D63221" w:rsidRPr="0049403F">
              <w:rPr>
                <w:szCs w:val="24"/>
              </w:rPr>
              <w:t xml:space="preserve">business </w:t>
            </w:r>
            <w:r w:rsidR="0096736D" w:rsidRPr="0049403F">
              <w:rPr>
                <w:szCs w:val="24"/>
              </w:rPr>
              <w:t>environment.</w:t>
            </w:r>
          </w:p>
        </w:tc>
      </w:tr>
      <w:tr w:rsidR="00646FAE" w:rsidRPr="009459DE" w14:paraId="76A0F1D3" w14:textId="77777777">
        <w:trPr>
          <w:trHeight w:val="962"/>
        </w:trPr>
        <w:tc>
          <w:tcPr>
            <w:tcW w:w="2340" w:type="dxa"/>
          </w:tcPr>
          <w:p w14:paraId="60B5C7B5" w14:textId="77777777" w:rsidR="00646FAE" w:rsidRPr="00D04C35" w:rsidRDefault="00646FAE" w:rsidP="00953BB4">
            <w:pPr>
              <w:spacing w:before="120" w:after="120"/>
              <w:rPr>
                <w:rFonts w:eastAsia="SimSun"/>
                <w:b/>
              </w:rPr>
            </w:pPr>
            <w:r w:rsidRPr="009459DE">
              <w:rPr>
                <w:b/>
              </w:rPr>
              <w:t>Subject Synopsis/Indicative Syllabus</w:t>
            </w:r>
          </w:p>
        </w:tc>
        <w:tc>
          <w:tcPr>
            <w:tcW w:w="7860" w:type="dxa"/>
            <w:gridSpan w:val="2"/>
          </w:tcPr>
          <w:p w14:paraId="38BB56CD" w14:textId="77777777" w:rsidR="0096736D" w:rsidRPr="00F144EC" w:rsidRDefault="0096736D" w:rsidP="00953BB4">
            <w:pPr>
              <w:numPr>
                <w:ilvl w:val="0"/>
                <w:numId w:val="15"/>
              </w:numPr>
              <w:tabs>
                <w:tab w:val="clear" w:pos="720"/>
                <w:tab w:val="left" w:pos="-720"/>
                <w:tab w:val="num" w:pos="480"/>
              </w:tabs>
              <w:suppressAutoHyphens/>
              <w:spacing w:before="120" w:after="120"/>
              <w:ind w:left="475" w:hanging="475"/>
              <w:jc w:val="both"/>
              <w:rPr>
                <w:u w:val="single"/>
              </w:rPr>
            </w:pPr>
            <w:r w:rsidRPr="00F144EC">
              <w:rPr>
                <w:u w:val="single"/>
              </w:rPr>
              <w:t xml:space="preserve">Introduction </w:t>
            </w:r>
          </w:p>
          <w:p w14:paraId="05FDCD78" w14:textId="77777777" w:rsidR="0096736D" w:rsidRPr="00D04C35" w:rsidRDefault="0096736D" w:rsidP="00953BB4">
            <w:pPr>
              <w:tabs>
                <w:tab w:val="left" w:pos="-720"/>
                <w:tab w:val="num" w:pos="480"/>
              </w:tabs>
              <w:suppressAutoHyphens/>
              <w:spacing w:before="120" w:after="120"/>
              <w:ind w:left="475"/>
              <w:jc w:val="both"/>
              <w:rPr>
                <w:rFonts w:eastAsia="SimSun"/>
              </w:rPr>
            </w:pPr>
            <w:r w:rsidRPr="0096736D">
              <w:t>Genera</w:t>
            </w:r>
            <w:r w:rsidR="00D63221">
              <w:t>l management concepts in organi</w:t>
            </w:r>
            <w:r w:rsidR="00500F80">
              <w:rPr>
                <w:lang w:eastAsia="zh-HK"/>
              </w:rPr>
              <w:t>z</w:t>
            </w:r>
            <w:r w:rsidRPr="0096736D">
              <w:t xml:space="preserve">ations; </w:t>
            </w:r>
            <w:r w:rsidR="00911981">
              <w:t>F</w:t>
            </w:r>
            <w:r w:rsidRPr="0096736D">
              <w:t xml:space="preserve">unctions </w:t>
            </w:r>
            <w:r w:rsidR="00D63221">
              <w:rPr>
                <w:rFonts w:hint="eastAsia"/>
                <w:lang w:eastAsia="zh-HK"/>
              </w:rPr>
              <w:t>and</w:t>
            </w:r>
            <w:r w:rsidRPr="0096736D">
              <w:t xml:space="preserve"> types of industrial organizations</w:t>
            </w:r>
            <w:r w:rsidR="00D63221">
              <w:rPr>
                <w:rFonts w:hint="eastAsia"/>
                <w:lang w:eastAsia="zh-HK"/>
              </w:rPr>
              <w:t>;</w:t>
            </w:r>
            <w:r w:rsidRPr="0096736D">
              <w:t xml:space="preserve"> </w:t>
            </w:r>
            <w:r w:rsidR="00911981">
              <w:rPr>
                <w:lang w:eastAsia="zh-HK"/>
              </w:rPr>
              <w:t>O</w:t>
            </w:r>
            <w:r w:rsidR="00D63221">
              <w:rPr>
                <w:lang w:eastAsia="zh-HK"/>
              </w:rPr>
              <w:t>rganization</w:t>
            </w:r>
            <w:r w:rsidR="00500F80">
              <w:rPr>
                <w:lang w:eastAsia="zh-HK"/>
              </w:rPr>
              <w:t>al</w:t>
            </w:r>
            <w:r w:rsidR="00D63221">
              <w:rPr>
                <w:rFonts w:hint="eastAsia"/>
                <w:lang w:eastAsia="zh-HK"/>
              </w:rPr>
              <w:t xml:space="preserve"> </w:t>
            </w:r>
            <w:r w:rsidRPr="0096736D">
              <w:t>structure</w:t>
            </w:r>
            <w:r w:rsidR="00D63221">
              <w:rPr>
                <w:rFonts w:hint="eastAsia"/>
                <w:lang w:eastAsia="zh-HK"/>
              </w:rPr>
              <w:t>s;</w:t>
            </w:r>
            <w:r w:rsidRPr="0096736D">
              <w:t xml:space="preserve"> </w:t>
            </w:r>
            <w:r w:rsidR="00911981">
              <w:t>C</w:t>
            </w:r>
            <w:r w:rsidRPr="0096736D">
              <w:t>orporate objectives, strategy</w:t>
            </w:r>
            <w:r w:rsidR="00500F80">
              <w:t>,</w:t>
            </w:r>
            <w:r w:rsidRPr="0096736D">
              <w:t xml:space="preserve"> and policy</w:t>
            </w:r>
          </w:p>
          <w:p w14:paraId="74C023A5" w14:textId="77777777" w:rsidR="0096736D" w:rsidRPr="00F144EC" w:rsidRDefault="0096736D" w:rsidP="00953BB4">
            <w:pPr>
              <w:numPr>
                <w:ilvl w:val="0"/>
                <w:numId w:val="15"/>
              </w:numPr>
              <w:tabs>
                <w:tab w:val="clear" w:pos="720"/>
                <w:tab w:val="left" w:pos="-720"/>
                <w:tab w:val="num" w:pos="480"/>
              </w:tabs>
              <w:suppressAutoHyphens/>
              <w:spacing w:before="120" w:after="120"/>
              <w:ind w:left="480" w:hanging="480"/>
              <w:jc w:val="both"/>
              <w:rPr>
                <w:u w:val="single"/>
              </w:rPr>
            </w:pPr>
            <w:r w:rsidRPr="00F144EC">
              <w:rPr>
                <w:u w:val="single"/>
              </w:rPr>
              <w:t>Industrial Management</w:t>
            </w:r>
          </w:p>
          <w:p w14:paraId="0A2473D8" w14:textId="77777777" w:rsidR="0096736D" w:rsidRPr="00DA1FBA" w:rsidRDefault="0096736D" w:rsidP="00953BB4">
            <w:pPr>
              <w:pStyle w:val="BodyText"/>
              <w:tabs>
                <w:tab w:val="left" w:pos="-720"/>
              </w:tabs>
              <w:suppressAutoHyphens/>
              <w:spacing w:before="120"/>
              <w:ind w:left="480"/>
              <w:rPr>
                <w:rFonts w:eastAsia="SimSun"/>
                <w:szCs w:val="24"/>
                <w:lang w:val="en-US"/>
              </w:rPr>
            </w:pPr>
            <w:r w:rsidRPr="00DA1FBA">
              <w:rPr>
                <w:szCs w:val="24"/>
                <w:lang w:val="en-US"/>
              </w:rPr>
              <w:t>Roles of managers</w:t>
            </w:r>
            <w:r w:rsidR="00656497" w:rsidRPr="00DA1FBA">
              <w:rPr>
                <w:szCs w:val="24"/>
                <w:lang w:val="en-US"/>
              </w:rPr>
              <w:t>:</w:t>
            </w:r>
            <w:r w:rsidRPr="00DA1FBA">
              <w:rPr>
                <w:szCs w:val="24"/>
                <w:lang w:val="en-US"/>
              </w:rPr>
              <w:t xml:space="preserve"> </w:t>
            </w:r>
            <w:r w:rsidR="00911981" w:rsidRPr="00DA1FBA">
              <w:rPr>
                <w:szCs w:val="24"/>
                <w:lang w:val="en-US"/>
              </w:rPr>
              <w:t>P</w:t>
            </w:r>
            <w:r w:rsidRPr="00DA1FBA">
              <w:rPr>
                <w:szCs w:val="24"/>
                <w:lang w:val="en-US"/>
              </w:rPr>
              <w:t xml:space="preserve">rocess of management, </w:t>
            </w:r>
            <w:r w:rsidR="00D63221" w:rsidRPr="00DA1FBA">
              <w:rPr>
                <w:rFonts w:hint="eastAsia"/>
                <w:szCs w:val="24"/>
                <w:lang w:val="en-US" w:eastAsia="zh-HK"/>
              </w:rPr>
              <w:t>lead</w:t>
            </w:r>
            <w:r w:rsidR="00656497" w:rsidRPr="00DA1FBA">
              <w:rPr>
                <w:szCs w:val="24"/>
                <w:lang w:val="en-US" w:eastAsia="zh-HK"/>
              </w:rPr>
              <w:t>ership</w:t>
            </w:r>
            <w:r w:rsidR="00D63221" w:rsidRPr="00DA1FBA">
              <w:rPr>
                <w:rFonts w:hint="eastAsia"/>
                <w:szCs w:val="24"/>
                <w:lang w:val="en-US" w:eastAsia="zh-HK"/>
              </w:rPr>
              <w:t xml:space="preserve">, </w:t>
            </w:r>
            <w:r w:rsidRPr="00DA1FBA">
              <w:rPr>
                <w:szCs w:val="24"/>
                <w:lang w:val="en-US"/>
              </w:rPr>
              <w:t>p</w:t>
            </w:r>
            <w:r w:rsidR="00D63221" w:rsidRPr="00DA1FBA">
              <w:rPr>
                <w:szCs w:val="24"/>
                <w:lang w:val="en-US"/>
              </w:rPr>
              <w:t>lanning, organi</w:t>
            </w:r>
            <w:r w:rsidR="00656497" w:rsidRPr="00DA1FBA">
              <w:rPr>
                <w:szCs w:val="24"/>
                <w:lang w:val="en-US"/>
              </w:rPr>
              <w:t>z</w:t>
            </w:r>
            <w:r w:rsidR="00D63221" w:rsidRPr="00DA1FBA">
              <w:rPr>
                <w:szCs w:val="24"/>
                <w:lang w:val="en-US"/>
              </w:rPr>
              <w:t>ing, motivating</w:t>
            </w:r>
            <w:r w:rsidR="00656497" w:rsidRPr="00DA1FBA">
              <w:rPr>
                <w:szCs w:val="24"/>
                <w:lang w:val="en-US"/>
              </w:rPr>
              <w:t>,</w:t>
            </w:r>
            <w:r w:rsidRPr="00DA1FBA">
              <w:rPr>
                <w:szCs w:val="24"/>
                <w:lang w:val="en-US"/>
              </w:rPr>
              <w:t xml:space="preserve"> and control of social and engineering activities</w:t>
            </w:r>
            <w:r w:rsidR="00911981" w:rsidRPr="00DA1FBA">
              <w:rPr>
                <w:szCs w:val="24"/>
                <w:lang w:val="en-US"/>
              </w:rPr>
              <w:t>;</w:t>
            </w:r>
            <w:r w:rsidR="00D04C35" w:rsidRPr="00DA1FBA">
              <w:rPr>
                <w:szCs w:val="24"/>
                <w:lang w:val="en-US"/>
              </w:rPr>
              <w:t xml:space="preserve"> Quality management</w:t>
            </w:r>
            <w:r w:rsidR="00656497" w:rsidRPr="00DA1FBA">
              <w:rPr>
                <w:szCs w:val="24"/>
                <w:lang w:val="en-US" w:eastAsia="zh-HK"/>
              </w:rPr>
              <w:t>:</w:t>
            </w:r>
            <w:r w:rsidR="00D04C35" w:rsidRPr="00DA1FBA">
              <w:rPr>
                <w:szCs w:val="24"/>
                <w:lang w:val="en-US"/>
              </w:rPr>
              <w:t xml:space="preserve"> </w:t>
            </w:r>
            <w:r w:rsidR="00911981" w:rsidRPr="00DA1FBA">
              <w:rPr>
                <w:szCs w:val="24"/>
                <w:lang w:val="en-US" w:eastAsia="zh-HK"/>
              </w:rPr>
              <w:t>R</w:t>
            </w:r>
            <w:r w:rsidR="00510D6A" w:rsidRPr="00DA1FBA">
              <w:rPr>
                <w:rFonts w:hint="eastAsia"/>
                <w:szCs w:val="24"/>
                <w:lang w:val="en-US" w:eastAsia="zh-HK"/>
              </w:rPr>
              <w:t xml:space="preserve">elated </w:t>
            </w:r>
            <w:r w:rsidR="00D04C35" w:rsidRPr="00DA1FBA">
              <w:rPr>
                <w:szCs w:val="24"/>
                <w:lang w:val="en-US"/>
              </w:rPr>
              <w:t>tools</w:t>
            </w:r>
            <w:r w:rsidR="00510D6A" w:rsidRPr="00DA1FBA">
              <w:rPr>
                <w:rFonts w:hint="eastAsia"/>
                <w:szCs w:val="24"/>
                <w:lang w:val="en-US" w:eastAsia="zh-HK"/>
              </w:rPr>
              <w:t xml:space="preserve"> and techniques</w:t>
            </w:r>
          </w:p>
          <w:p w14:paraId="337CE589" w14:textId="77777777" w:rsidR="0096736D" w:rsidRPr="00F144EC" w:rsidRDefault="0096736D" w:rsidP="00953BB4">
            <w:pPr>
              <w:numPr>
                <w:ilvl w:val="0"/>
                <w:numId w:val="15"/>
              </w:numPr>
              <w:tabs>
                <w:tab w:val="clear" w:pos="720"/>
                <w:tab w:val="left" w:pos="-720"/>
                <w:tab w:val="num" w:pos="480"/>
              </w:tabs>
              <w:suppressAutoHyphens/>
              <w:spacing w:before="120" w:after="120"/>
              <w:ind w:left="480" w:hanging="480"/>
              <w:jc w:val="both"/>
              <w:rPr>
                <w:u w:val="single"/>
              </w:rPr>
            </w:pPr>
            <w:r w:rsidRPr="00F144EC">
              <w:rPr>
                <w:u w:val="single"/>
              </w:rPr>
              <w:lastRenderedPageBreak/>
              <w:t xml:space="preserve">Project Management </w:t>
            </w:r>
          </w:p>
          <w:p w14:paraId="597E77DC" w14:textId="77777777" w:rsidR="0096736D" w:rsidRPr="00D04C35" w:rsidRDefault="0096736D" w:rsidP="00953BB4">
            <w:pPr>
              <w:tabs>
                <w:tab w:val="left" w:pos="-720"/>
              </w:tabs>
              <w:suppressAutoHyphens/>
              <w:spacing w:before="120" w:after="120"/>
              <w:ind w:left="475"/>
              <w:jc w:val="both"/>
              <w:rPr>
                <w:rFonts w:eastAsia="SimSun"/>
              </w:rPr>
            </w:pPr>
            <w:r w:rsidRPr="0096736D">
              <w:t>Project scope and objectives</w:t>
            </w:r>
            <w:r w:rsidR="00911981">
              <w:t>;</w:t>
            </w:r>
            <w:r w:rsidRPr="0096736D">
              <w:t xml:space="preserve"> </w:t>
            </w:r>
            <w:r w:rsidR="00911981">
              <w:t>N</w:t>
            </w:r>
            <w:r w:rsidRPr="0096736D">
              <w:t>etwork analysis</w:t>
            </w:r>
            <w:r w:rsidR="00911981">
              <w:t xml:space="preserve">; </w:t>
            </w:r>
            <w:r w:rsidRPr="0096736D">
              <w:t xml:space="preserve">Tools that support engineering operations and </w:t>
            </w:r>
            <w:r w:rsidR="00D63221">
              <w:rPr>
                <w:rFonts w:hint="eastAsia"/>
                <w:lang w:eastAsia="zh-HK"/>
              </w:rPr>
              <w:t xml:space="preserve">task </w:t>
            </w:r>
            <w:r w:rsidRPr="0096736D">
              <w:t>scheduling</w:t>
            </w:r>
          </w:p>
          <w:p w14:paraId="63C90A83" w14:textId="77777777" w:rsidR="0096736D" w:rsidRPr="0096736D" w:rsidRDefault="0096736D" w:rsidP="00953BB4">
            <w:pPr>
              <w:tabs>
                <w:tab w:val="left" w:pos="-720"/>
                <w:tab w:val="num" w:pos="480"/>
              </w:tabs>
              <w:suppressAutoHyphens/>
              <w:spacing w:before="120" w:after="120"/>
              <w:ind w:left="480" w:hanging="480"/>
              <w:jc w:val="both"/>
            </w:pPr>
            <w:r w:rsidRPr="0096736D">
              <w:t xml:space="preserve">4. </w:t>
            </w:r>
            <w:r w:rsidRPr="0096736D">
              <w:tab/>
            </w:r>
            <w:r w:rsidRPr="00F144EC">
              <w:rPr>
                <w:u w:val="single"/>
              </w:rPr>
              <w:t>Management of Change</w:t>
            </w:r>
          </w:p>
          <w:p w14:paraId="32A52A65" w14:textId="77777777" w:rsidR="0096736D" w:rsidRPr="00D04C35" w:rsidRDefault="00410DD3" w:rsidP="00953BB4">
            <w:pPr>
              <w:tabs>
                <w:tab w:val="left" w:pos="-720"/>
              </w:tabs>
              <w:suppressAutoHyphens/>
              <w:spacing w:before="120" w:after="120"/>
              <w:ind w:left="475"/>
              <w:jc w:val="both"/>
              <w:rPr>
                <w:rFonts w:eastAsia="SimSun"/>
              </w:rPr>
            </w:pPr>
            <w:r>
              <w:t>Change</w:t>
            </w:r>
            <w:r w:rsidR="0096736D" w:rsidRPr="0096736D">
              <w:t xml:space="preserve"> leadership</w:t>
            </w:r>
            <w:r w:rsidR="00923FFD">
              <w:t>;</w:t>
            </w:r>
            <w:r w:rsidR="0096736D" w:rsidRPr="0096736D">
              <w:t xml:space="preserve"> </w:t>
            </w:r>
            <w:r w:rsidR="00911981">
              <w:t>O</w:t>
            </w:r>
            <w:r w:rsidR="0096736D" w:rsidRPr="0096736D">
              <w:t>rgani</w:t>
            </w:r>
            <w:r w:rsidR="00923FFD">
              <w:rPr>
                <w:lang w:eastAsia="zh-HK"/>
              </w:rPr>
              <w:t>z</w:t>
            </w:r>
            <w:r w:rsidR="0096736D" w:rsidRPr="0096736D">
              <w:t>ational change</w:t>
            </w:r>
            <w:r w:rsidR="00923FFD">
              <w:t>;</w:t>
            </w:r>
            <w:r w:rsidR="0096736D" w:rsidRPr="0096736D">
              <w:t xml:space="preserve"> </w:t>
            </w:r>
            <w:r>
              <w:t>Phases of</w:t>
            </w:r>
            <w:r w:rsidR="00911981" w:rsidRPr="0096736D">
              <w:t xml:space="preserve"> </w:t>
            </w:r>
            <w:r w:rsidR="0096736D" w:rsidRPr="0096736D">
              <w:t>planned change</w:t>
            </w:r>
            <w:r w:rsidR="00923FFD">
              <w:t>;</w:t>
            </w:r>
            <w:r w:rsidR="0096736D" w:rsidRPr="0096736D">
              <w:t xml:space="preserve"> </w:t>
            </w:r>
            <w:r w:rsidR="00911981">
              <w:t>S</w:t>
            </w:r>
            <w:r w:rsidR="0096736D" w:rsidRPr="0096736D">
              <w:t>tress management</w:t>
            </w:r>
            <w:r w:rsidR="00911981">
              <w:t>; F</w:t>
            </w:r>
            <w:r w:rsidR="0096736D" w:rsidRPr="0096736D">
              <w:t xml:space="preserve">actors that affect the execution of change </w:t>
            </w:r>
          </w:p>
          <w:p w14:paraId="05582043" w14:textId="77777777" w:rsidR="0096736D" w:rsidRPr="00F144EC" w:rsidRDefault="0096736D" w:rsidP="00953BB4">
            <w:pPr>
              <w:tabs>
                <w:tab w:val="left" w:pos="-720"/>
                <w:tab w:val="num" w:pos="480"/>
              </w:tabs>
              <w:suppressAutoHyphens/>
              <w:spacing w:before="120" w:after="120"/>
              <w:ind w:left="480" w:hanging="480"/>
              <w:jc w:val="both"/>
              <w:rPr>
                <w:u w:val="single"/>
              </w:rPr>
            </w:pPr>
            <w:r w:rsidRPr="0096736D">
              <w:t>5.</w:t>
            </w:r>
            <w:r w:rsidRPr="0096736D">
              <w:tab/>
            </w:r>
            <w:r w:rsidRPr="00F144EC">
              <w:rPr>
                <w:u w:val="single"/>
              </w:rPr>
              <w:t>Effects of Environmental Factors</w:t>
            </w:r>
          </w:p>
          <w:p w14:paraId="20DA6D54" w14:textId="77777777" w:rsidR="0096736D" w:rsidRPr="00D04C35" w:rsidRDefault="0096736D" w:rsidP="00953BB4">
            <w:pPr>
              <w:spacing w:before="120" w:after="120"/>
              <w:ind w:left="475"/>
              <w:jc w:val="both"/>
              <w:rPr>
                <w:rFonts w:eastAsia="SimSun"/>
              </w:rPr>
            </w:pPr>
            <w:r w:rsidRPr="0096736D">
              <w:t xml:space="preserve">The effects of </w:t>
            </w:r>
            <w:r w:rsidR="003B609A" w:rsidRPr="00911981">
              <w:rPr>
                <w:rFonts w:hint="eastAsia"/>
                <w:lang w:eastAsia="zh-HK"/>
              </w:rPr>
              <w:t>extraneous</w:t>
            </w:r>
            <w:r w:rsidRPr="0096736D">
              <w:t xml:space="preserve"> factors on the operations of engineering organi</w:t>
            </w:r>
            <w:r w:rsidR="00923FFD">
              <w:rPr>
                <w:lang w:eastAsia="zh-HK"/>
              </w:rPr>
              <w:t>z</w:t>
            </w:r>
            <w:r w:rsidRPr="0096736D">
              <w:t xml:space="preserve">ations, </w:t>
            </w:r>
            <w:r w:rsidR="003B609A">
              <w:rPr>
                <w:rFonts w:hint="eastAsia"/>
                <w:lang w:eastAsia="zh-HK"/>
              </w:rPr>
              <w:t xml:space="preserve">such as </w:t>
            </w:r>
            <w:r>
              <w:t xml:space="preserve">ethics and </w:t>
            </w:r>
            <w:r w:rsidRPr="0096736D">
              <w:t>corporate social responsibilities</w:t>
            </w:r>
            <w:r w:rsidR="00911981">
              <w:t xml:space="preserve"> issues</w:t>
            </w:r>
          </w:p>
        </w:tc>
      </w:tr>
      <w:tr w:rsidR="00646FAE" w:rsidRPr="009459DE" w14:paraId="04286521" w14:textId="77777777">
        <w:trPr>
          <w:trHeight w:val="2519"/>
        </w:trPr>
        <w:tc>
          <w:tcPr>
            <w:tcW w:w="2340" w:type="dxa"/>
          </w:tcPr>
          <w:p w14:paraId="176A2257" w14:textId="77777777" w:rsidR="00646FAE" w:rsidRPr="00D04C35" w:rsidRDefault="00646FAE" w:rsidP="00953BB4">
            <w:pPr>
              <w:spacing w:before="120" w:after="120"/>
              <w:rPr>
                <w:rFonts w:eastAsia="SimSun"/>
                <w:b/>
              </w:rPr>
            </w:pPr>
            <w:r w:rsidRPr="009459DE">
              <w:rPr>
                <w:b/>
              </w:rPr>
              <w:lastRenderedPageBreak/>
              <w:t>Teaching/Learning Methodology</w:t>
            </w:r>
          </w:p>
        </w:tc>
        <w:tc>
          <w:tcPr>
            <w:tcW w:w="7860" w:type="dxa"/>
            <w:gridSpan w:val="2"/>
            <w:tcBorders>
              <w:bottom w:val="single" w:sz="4" w:space="0" w:color="auto"/>
            </w:tcBorders>
          </w:tcPr>
          <w:p w14:paraId="5DB432A7" w14:textId="77777777" w:rsidR="002862D4" w:rsidRDefault="00A6797C" w:rsidP="00953BB4">
            <w:pPr>
              <w:suppressAutoHyphens/>
              <w:spacing w:before="120" w:after="120"/>
              <w:jc w:val="both"/>
              <w:rPr>
                <w:lang w:eastAsia="zh-HK"/>
              </w:rPr>
            </w:pPr>
            <w:r w:rsidRPr="00A6797C">
              <w:t xml:space="preserve">A mixture of lectures, tutorial exercises, and case studies </w:t>
            </w:r>
            <w:r w:rsidR="00923FFD">
              <w:t xml:space="preserve">are </w:t>
            </w:r>
            <w:r w:rsidRPr="00A6797C">
              <w:t>used to deliver v</w:t>
            </w:r>
            <w:r w:rsidR="00D04C35">
              <w:t>arious topics in this subject.</w:t>
            </w:r>
            <w:r w:rsidR="00187A7A">
              <w:rPr>
                <w:rFonts w:hint="eastAsia"/>
                <w:lang w:eastAsia="zh-HK"/>
              </w:rPr>
              <w:t xml:space="preserve"> </w:t>
            </w:r>
            <w:r w:rsidR="00911981">
              <w:rPr>
                <w:lang w:eastAsia="zh-HK"/>
              </w:rPr>
              <w:t xml:space="preserve"> </w:t>
            </w:r>
            <w:r w:rsidRPr="00A6797C">
              <w:t xml:space="preserve">Some </w:t>
            </w:r>
            <w:r w:rsidR="00187A7A">
              <w:rPr>
                <w:rFonts w:hint="eastAsia"/>
                <w:lang w:eastAsia="zh-HK"/>
              </w:rPr>
              <w:t xml:space="preserve">topics </w:t>
            </w:r>
            <w:r w:rsidR="00923FFD">
              <w:rPr>
                <w:lang w:eastAsia="zh-HK"/>
              </w:rPr>
              <w:t>are</w:t>
            </w:r>
            <w:r w:rsidRPr="00A6797C">
              <w:t xml:space="preserve"> covered </w:t>
            </w:r>
            <w:r w:rsidR="00923FFD">
              <w:t>by</w:t>
            </w:r>
            <w:r w:rsidRPr="00A6797C">
              <w:t xml:space="preserve"> problem-based format whe</w:t>
            </w:r>
            <w:r w:rsidR="00187A7A">
              <w:rPr>
                <w:rFonts w:hint="eastAsia"/>
                <w:lang w:eastAsia="zh-HK"/>
              </w:rPr>
              <w:t>n</w:t>
            </w:r>
            <w:r w:rsidR="001229F9">
              <w:rPr>
                <w:lang w:eastAsia="zh-HK"/>
              </w:rPr>
              <w:t>ever applicable</w:t>
            </w:r>
            <w:r w:rsidRPr="00A6797C">
              <w:t xml:space="preserve"> </w:t>
            </w:r>
            <w:r w:rsidR="001229F9">
              <w:t>in</w:t>
            </w:r>
            <w:r w:rsidR="00187A7A">
              <w:rPr>
                <w:rFonts w:hint="eastAsia"/>
                <w:lang w:eastAsia="zh-HK"/>
              </w:rPr>
              <w:t xml:space="preserve"> </w:t>
            </w:r>
            <w:r w:rsidRPr="00A6797C">
              <w:t>enhanc</w:t>
            </w:r>
            <w:r w:rsidR="001229F9">
              <w:t>ing</w:t>
            </w:r>
            <w:r w:rsidRPr="00A6797C">
              <w:t xml:space="preserve"> the learning objectives. </w:t>
            </w:r>
            <w:r w:rsidR="00911981">
              <w:t xml:space="preserve"> </w:t>
            </w:r>
            <w:r w:rsidRPr="00A6797C">
              <w:t>Other</w:t>
            </w:r>
            <w:r w:rsidR="001229F9">
              <w:t xml:space="preserve"> topics</w:t>
            </w:r>
            <w:r w:rsidRPr="00A6797C">
              <w:t xml:space="preserve"> </w:t>
            </w:r>
            <w:r w:rsidR="001229F9">
              <w:t>are</w:t>
            </w:r>
            <w:r w:rsidRPr="00A6797C">
              <w:t xml:space="preserve"> covered </w:t>
            </w:r>
            <w:r w:rsidR="001229F9">
              <w:t xml:space="preserve">by </w:t>
            </w:r>
            <w:r w:rsidRPr="00A6797C">
              <w:t xml:space="preserve">directed study </w:t>
            </w:r>
            <w:r w:rsidR="00187A7A">
              <w:rPr>
                <w:rFonts w:hint="eastAsia"/>
                <w:lang w:eastAsia="zh-HK"/>
              </w:rPr>
              <w:t xml:space="preserve">so as </w:t>
            </w:r>
            <w:r w:rsidRPr="00A6797C">
              <w:t xml:space="preserve">to </w:t>
            </w:r>
            <w:r w:rsidR="00187A7A">
              <w:rPr>
                <w:rFonts w:hint="eastAsia"/>
                <w:lang w:eastAsia="zh-HK"/>
              </w:rPr>
              <w:t xml:space="preserve">develop </w:t>
            </w:r>
            <w:r w:rsidRPr="00A6797C">
              <w:t>students’ “</w:t>
            </w:r>
            <w:r w:rsidR="00187A7A">
              <w:rPr>
                <w:rFonts w:hint="eastAsia"/>
                <w:lang w:eastAsia="zh-HK"/>
              </w:rPr>
              <w:t xml:space="preserve">life-long </w:t>
            </w:r>
            <w:r w:rsidRPr="00A6797C">
              <w:t>learning”</w:t>
            </w:r>
            <w:r w:rsidR="00187A7A">
              <w:rPr>
                <w:rFonts w:hint="eastAsia"/>
                <w:lang w:eastAsia="zh-HK"/>
              </w:rPr>
              <w:t xml:space="preserve"> </w:t>
            </w:r>
            <w:r w:rsidR="00187A7A" w:rsidRPr="00A6797C">
              <w:t>ability</w:t>
            </w:r>
            <w:r w:rsidRPr="00A6797C">
              <w:t>.</w:t>
            </w:r>
          </w:p>
          <w:p w14:paraId="650822B5" w14:textId="77777777" w:rsidR="00FD0FA9" w:rsidRPr="00AF16B9" w:rsidRDefault="00FD0FA9" w:rsidP="00953BB4">
            <w:pPr>
              <w:suppressAutoHyphens/>
              <w:spacing w:before="120" w:after="12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The case studies, largely based on real experience, are designed </w:t>
            </w:r>
            <w:r w:rsidRPr="00A6797C">
              <w:t>to integrate the</w:t>
            </w:r>
            <w:r>
              <w:rPr>
                <w:rFonts w:hint="eastAsia"/>
                <w:lang w:eastAsia="zh-HK"/>
              </w:rPr>
              <w:t xml:space="preserve"> topics covered in the subject and to illustrate the ways</w:t>
            </w:r>
            <w:r w:rsidRPr="00A6797C">
              <w:t xml:space="preserve"> various techniques are inter-related and </w:t>
            </w:r>
            <w:r>
              <w:rPr>
                <w:rFonts w:hint="eastAsia"/>
                <w:lang w:eastAsia="zh-HK"/>
              </w:rPr>
              <w:t>a</w:t>
            </w:r>
            <w:r>
              <w:t>ppl</w:t>
            </w:r>
            <w:r>
              <w:rPr>
                <w:rFonts w:hint="eastAsia"/>
                <w:lang w:eastAsia="zh-HK"/>
              </w:rPr>
              <w:t>ied</w:t>
            </w:r>
            <w:r w:rsidRPr="00A6797C">
              <w:t xml:space="preserve"> in real life situations</w:t>
            </w:r>
            <w:r>
              <w:rPr>
                <w:rFonts w:hint="eastAsia"/>
                <w:lang w:eastAsia="zh-HK"/>
              </w:rPr>
              <w:t>.</w:t>
            </w:r>
          </w:p>
        </w:tc>
      </w:tr>
      <w:tr w:rsidR="00646FAE" w:rsidRPr="0001067C" w14:paraId="7FDE12C0" w14:textId="77777777" w:rsidTr="00153498">
        <w:tc>
          <w:tcPr>
            <w:tcW w:w="2340" w:type="dxa"/>
          </w:tcPr>
          <w:p w14:paraId="1CBC61A1" w14:textId="77777777" w:rsidR="00646FAE" w:rsidRPr="00D04C35" w:rsidRDefault="00646FAE" w:rsidP="00953BB4">
            <w:pPr>
              <w:spacing w:before="120" w:after="120"/>
              <w:rPr>
                <w:rFonts w:eastAsia="SimSun"/>
                <w:b/>
              </w:rPr>
            </w:pPr>
            <w:r w:rsidRPr="009459DE">
              <w:rPr>
                <w:b/>
              </w:rPr>
              <w:t>Assessment Method</w:t>
            </w:r>
            <w:r w:rsidR="00514916" w:rsidRPr="009459DE">
              <w:rPr>
                <w:b/>
              </w:rPr>
              <w:t>s</w:t>
            </w:r>
            <w:r w:rsidRPr="009459DE">
              <w:rPr>
                <w:b/>
              </w:rPr>
              <w:t xml:space="preserve"> in </w:t>
            </w:r>
            <w:r w:rsidR="00514916" w:rsidRPr="009459DE">
              <w:rPr>
                <w:b/>
              </w:rPr>
              <w:t>A</w:t>
            </w:r>
            <w:r w:rsidRPr="009459DE">
              <w:rPr>
                <w:b/>
              </w:rPr>
              <w:t xml:space="preserve">lignment with </w:t>
            </w:r>
            <w:r w:rsidR="00514916" w:rsidRPr="009459DE">
              <w:rPr>
                <w:b/>
              </w:rPr>
              <w:t>I</w:t>
            </w:r>
            <w:r w:rsidRPr="009459DE">
              <w:rPr>
                <w:b/>
              </w:rPr>
              <w:t xml:space="preserve">ntended </w:t>
            </w:r>
            <w:r w:rsidR="00514916" w:rsidRPr="009459DE">
              <w:rPr>
                <w:b/>
              </w:rPr>
              <w:t>L</w:t>
            </w:r>
            <w:r w:rsidRPr="009459DE">
              <w:rPr>
                <w:b/>
              </w:rPr>
              <w:t xml:space="preserve">earning </w:t>
            </w:r>
            <w:r w:rsidR="00514916" w:rsidRPr="009459DE">
              <w:rPr>
                <w:b/>
              </w:rPr>
              <w:t>O</w:t>
            </w:r>
            <w:r w:rsidRPr="009459DE">
              <w:rPr>
                <w:b/>
              </w:rPr>
              <w:t>utcomes</w:t>
            </w:r>
          </w:p>
        </w:tc>
        <w:tc>
          <w:tcPr>
            <w:tcW w:w="7860" w:type="dxa"/>
            <w:gridSpan w:val="2"/>
          </w:tcPr>
          <w:p w14:paraId="01FA31A3" w14:textId="77777777" w:rsidR="00646FAE" w:rsidRPr="009459DE" w:rsidRDefault="00646FAE" w:rsidP="00953BB4">
            <w:pPr>
              <w:spacing w:before="120" w:after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6"/>
              <w:gridCol w:w="1346"/>
              <w:gridCol w:w="520"/>
              <w:gridCol w:w="553"/>
              <w:gridCol w:w="512"/>
              <w:gridCol w:w="450"/>
              <w:gridCol w:w="450"/>
              <w:gridCol w:w="277"/>
            </w:tblGrid>
            <w:tr w:rsidR="00B53876" w:rsidRPr="009459DE" w14:paraId="6A10CE87" w14:textId="77777777">
              <w:tc>
                <w:tcPr>
                  <w:tcW w:w="3526" w:type="dxa"/>
                  <w:vMerge w:val="restart"/>
                </w:tcPr>
                <w:p w14:paraId="764EED03" w14:textId="77777777" w:rsidR="00646FAE" w:rsidRPr="00A12A8A" w:rsidRDefault="00646FAE" w:rsidP="00953BB4">
                  <w:pPr>
                    <w:spacing w:before="120" w:after="120"/>
                    <w:rPr>
                      <w:szCs w:val="24"/>
                    </w:rPr>
                  </w:pPr>
                  <w:r w:rsidRPr="00A12A8A">
                    <w:rPr>
                      <w:szCs w:val="24"/>
                    </w:rPr>
                    <w:t>Specific assessment methods/tasks</w:t>
                  </w:r>
                </w:p>
              </w:tc>
              <w:tc>
                <w:tcPr>
                  <w:tcW w:w="1346" w:type="dxa"/>
                  <w:vMerge w:val="restart"/>
                </w:tcPr>
                <w:p w14:paraId="4CE79223" w14:textId="77777777" w:rsidR="00646FAE" w:rsidRPr="00A12A8A" w:rsidRDefault="00646FAE" w:rsidP="00953BB4">
                  <w:pPr>
                    <w:spacing w:before="120" w:after="120"/>
                    <w:jc w:val="center"/>
                    <w:rPr>
                      <w:szCs w:val="24"/>
                    </w:rPr>
                  </w:pPr>
                  <w:r w:rsidRPr="00A12A8A">
                    <w:rPr>
                      <w:szCs w:val="24"/>
                    </w:rPr>
                    <w:t xml:space="preserve">% </w:t>
                  </w:r>
                  <w:proofErr w:type="gramStart"/>
                  <w:r w:rsidRPr="00A12A8A">
                    <w:rPr>
                      <w:szCs w:val="24"/>
                    </w:rPr>
                    <w:t>weighting</w:t>
                  </w:r>
                  <w:proofErr w:type="gramEnd"/>
                </w:p>
              </w:tc>
              <w:tc>
                <w:tcPr>
                  <w:tcW w:w="2762" w:type="dxa"/>
                  <w:gridSpan w:val="6"/>
                </w:tcPr>
                <w:p w14:paraId="6ADE37D5" w14:textId="77777777" w:rsidR="00646FAE" w:rsidRPr="00FD2C70" w:rsidRDefault="00646FAE" w:rsidP="00953BB4">
                  <w:pPr>
                    <w:spacing w:before="120" w:after="120"/>
                    <w:rPr>
                      <w:rFonts w:eastAsia="SimSun"/>
                      <w:szCs w:val="24"/>
                    </w:rPr>
                  </w:pPr>
                  <w:r w:rsidRPr="00FD2C70">
                    <w:rPr>
                      <w:szCs w:val="24"/>
                    </w:rPr>
                    <w:t>Intended subject learning outcomes to be assessed</w:t>
                  </w:r>
                </w:p>
              </w:tc>
            </w:tr>
            <w:tr w:rsidR="00D04C35" w:rsidRPr="009459DE" w14:paraId="408CCA6B" w14:textId="77777777">
              <w:tc>
                <w:tcPr>
                  <w:tcW w:w="3526" w:type="dxa"/>
                  <w:vMerge/>
                </w:tcPr>
                <w:p w14:paraId="21CFFD77" w14:textId="77777777" w:rsidR="00646FAE" w:rsidRPr="00A12A8A" w:rsidRDefault="00646FAE" w:rsidP="00953BB4">
                  <w:pPr>
                    <w:spacing w:before="120" w:after="120"/>
                    <w:rPr>
                      <w:szCs w:val="24"/>
                    </w:rPr>
                  </w:pPr>
                </w:p>
              </w:tc>
              <w:tc>
                <w:tcPr>
                  <w:tcW w:w="1346" w:type="dxa"/>
                  <w:vMerge/>
                </w:tcPr>
                <w:p w14:paraId="433B91B3" w14:textId="77777777" w:rsidR="00646FAE" w:rsidRPr="00A12A8A" w:rsidRDefault="00646FAE" w:rsidP="00953BB4">
                  <w:pPr>
                    <w:spacing w:before="120" w:after="120"/>
                    <w:rPr>
                      <w:szCs w:val="24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5F516734" w14:textId="77777777" w:rsidR="00646FAE" w:rsidRPr="00A12A8A" w:rsidRDefault="00646FAE" w:rsidP="00953BB4">
                  <w:pPr>
                    <w:spacing w:before="120" w:after="120"/>
                    <w:jc w:val="center"/>
                    <w:rPr>
                      <w:szCs w:val="24"/>
                    </w:rPr>
                  </w:pPr>
                  <w:r w:rsidRPr="00A12A8A">
                    <w:rPr>
                      <w:szCs w:val="24"/>
                    </w:rPr>
                    <w:t>a</w:t>
                  </w:r>
                </w:p>
              </w:tc>
              <w:tc>
                <w:tcPr>
                  <w:tcW w:w="553" w:type="dxa"/>
                  <w:shd w:val="clear" w:color="auto" w:fill="auto"/>
                </w:tcPr>
                <w:p w14:paraId="50F1144D" w14:textId="77777777" w:rsidR="00646FAE" w:rsidRPr="00FD2C70" w:rsidRDefault="00646FAE" w:rsidP="00953BB4">
                  <w:pPr>
                    <w:spacing w:before="120" w:after="120"/>
                    <w:jc w:val="center"/>
                    <w:rPr>
                      <w:szCs w:val="24"/>
                    </w:rPr>
                  </w:pPr>
                  <w:r w:rsidRPr="00FD2C70">
                    <w:rPr>
                      <w:szCs w:val="24"/>
                    </w:rPr>
                    <w:t>b</w:t>
                  </w:r>
                </w:p>
              </w:tc>
              <w:tc>
                <w:tcPr>
                  <w:tcW w:w="512" w:type="dxa"/>
                  <w:shd w:val="clear" w:color="auto" w:fill="auto"/>
                </w:tcPr>
                <w:p w14:paraId="4BA4A2B7" w14:textId="77777777" w:rsidR="00646FAE" w:rsidRPr="00FD2C70" w:rsidRDefault="00646FAE" w:rsidP="00953BB4">
                  <w:pPr>
                    <w:spacing w:before="120" w:after="120"/>
                    <w:jc w:val="center"/>
                    <w:rPr>
                      <w:szCs w:val="24"/>
                    </w:rPr>
                  </w:pPr>
                  <w:r w:rsidRPr="00FD2C70">
                    <w:rPr>
                      <w:szCs w:val="24"/>
                    </w:rPr>
                    <w:t>c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06033108" w14:textId="77777777" w:rsidR="00646FAE" w:rsidRPr="00FD2C70" w:rsidRDefault="004551A9" w:rsidP="00953BB4">
                  <w:pPr>
                    <w:spacing w:before="120" w:after="12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d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437CBE9F" w14:textId="77777777" w:rsidR="00646FAE" w:rsidRPr="00A12A8A" w:rsidRDefault="00646FAE" w:rsidP="00953BB4">
                  <w:pPr>
                    <w:spacing w:before="120" w:after="12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14:paraId="23A9B4E0" w14:textId="77777777" w:rsidR="00646FAE" w:rsidRPr="00A12A8A" w:rsidRDefault="00646FAE" w:rsidP="00953BB4">
                  <w:pPr>
                    <w:spacing w:before="120" w:after="120"/>
                    <w:jc w:val="center"/>
                    <w:rPr>
                      <w:szCs w:val="24"/>
                    </w:rPr>
                  </w:pPr>
                </w:p>
              </w:tc>
            </w:tr>
            <w:tr w:rsidR="00D04C35" w:rsidRPr="009459DE" w14:paraId="36A514DB" w14:textId="77777777">
              <w:tc>
                <w:tcPr>
                  <w:tcW w:w="3526" w:type="dxa"/>
                </w:tcPr>
                <w:p w14:paraId="743E4AED" w14:textId="77777777" w:rsidR="00646FAE" w:rsidRDefault="00646FAE" w:rsidP="00953BB4">
                  <w:pPr>
                    <w:spacing w:before="120" w:after="120"/>
                    <w:ind w:left="229" w:hanging="229"/>
                    <w:contextualSpacing/>
                    <w:rPr>
                      <w:color w:val="000000"/>
                      <w:szCs w:val="24"/>
                    </w:rPr>
                  </w:pPr>
                  <w:r w:rsidRPr="00A12A8A">
                    <w:rPr>
                      <w:szCs w:val="24"/>
                    </w:rPr>
                    <w:t>1.</w:t>
                  </w:r>
                  <w:r w:rsidR="009835C1" w:rsidRPr="00A12A8A">
                    <w:rPr>
                      <w:color w:val="000000"/>
                      <w:szCs w:val="24"/>
                    </w:rPr>
                    <w:t xml:space="preserve"> </w:t>
                  </w:r>
                  <w:r w:rsidR="008E0303" w:rsidRPr="00A12A8A">
                    <w:rPr>
                      <w:color w:val="000000"/>
                      <w:szCs w:val="24"/>
                    </w:rPr>
                    <w:t>Course</w:t>
                  </w:r>
                  <w:r w:rsidR="003C46E7">
                    <w:rPr>
                      <w:color w:val="000000"/>
                      <w:szCs w:val="24"/>
                    </w:rPr>
                    <w:t>w</w:t>
                  </w:r>
                  <w:r w:rsidR="008E0303" w:rsidRPr="00A12A8A">
                    <w:rPr>
                      <w:color w:val="000000"/>
                      <w:szCs w:val="24"/>
                    </w:rPr>
                    <w:t>ork</w:t>
                  </w:r>
                  <w:r w:rsidR="001B3580" w:rsidRPr="00A12A8A">
                    <w:rPr>
                      <w:color w:val="000000"/>
                      <w:szCs w:val="24"/>
                    </w:rPr>
                    <w:t xml:space="preserve"> </w:t>
                  </w:r>
                </w:p>
                <w:p w14:paraId="14CD610F" w14:textId="77777777" w:rsidR="003C46E7" w:rsidRDefault="003C46E7" w:rsidP="003C46E7">
                  <w:pPr>
                    <w:numPr>
                      <w:ilvl w:val="0"/>
                      <w:numId w:val="13"/>
                    </w:numPr>
                    <w:tabs>
                      <w:tab w:val="clear" w:pos="720"/>
                      <w:tab w:val="num" w:pos="229"/>
                    </w:tabs>
                    <w:spacing w:before="120" w:after="120"/>
                    <w:ind w:left="229" w:hanging="186"/>
                    <w:contextualSpacing/>
                    <w:rPr>
                      <w:szCs w:val="24"/>
                    </w:rPr>
                  </w:pPr>
                  <w:r w:rsidRPr="00A12A8A">
                    <w:rPr>
                      <w:szCs w:val="24"/>
                    </w:rPr>
                    <w:t xml:space="preserve">Group learning activities </w:t>
                  </w:r>
                  <w:r>
                    <w:rPr>
                      <w:szCs w:val="24"/>
                    </w:rPr>
                    <w:t>(</w:t>
                  </w:r>
                  <w:r w:rsidR="00BE0FC0">
                    <w:rPr>
                      <w:szCs w:val="24"/>
                    </w:rPr>
                    <w:t>1</w:t>
                  </w:r>
                  <w:r>
                    <w:rPr>
                      <w:szCs w:val="24"/>
                    </w:rPr>
                    <w:t>0%)</w:t>
                  </w:r>
                </w:p>
                <w:p w14:paraId="261132C6" w14:textId="77777777" w:rsidR="003C46E7" w:rsidRPr="00A12A8A" w:rsidRDefault="00F06095" w:rsidP="00330641">
                  <w:pPr>
                    <w:numPr>
                      <w:ilvl w:val="0"/>
                      <w:numId w:val="13"/>
                    </w:numPr>
                    <w:tabs>
                      <w:tab w:val="clear" w:pos="720"/>
                      <w:tab w:val="num" w:pos="229"/>
                    </w:tabs>
                    <w:spacing w:before="120" w:after="120"/>
                    <w:ind w:left="229" w:hanging="186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</w:t>
                  </w:r>
                  <w:r w:rsidR="003C46E7" w:rsidRPr="00A12A8A">
                    <w:rPr>
                      <w:szCs w:val="24"/>
                    </w:rPr>
                    <w:t>resentation (individual</w:t>
                  </w:r>
                  <w:r w:rsidR="001229F9">
                    <w:rPr>
                      <w:szCs w:val="24"/>
                    </w:rPr>
                    <w:t>)</w:t>
                  </w:r>
                  <w:r w:rsidR="003C46E7">
                    <w:rPr>
                      <w:szCs w:val="24"/>
                    </w:rPr>
                    <w:t xml:space="preserve"> (</w:t>
                  </w:r>
                  <w:r w:rsidR="00BE0FC0">
                    <w:rPr>
                      <w:szCs w:val="24"/>
                    </w:rPr>
                    <w:t>3</w:t>
                  </w:r>
                  <w:r w:rsidR="003C46E7">
                    <w:rPr>
                      <w:szCs w:val="24"/>
                    </w:rPr>
                    <w:t>0%)</w:t>
                  </w:r>
                </w:p>
              </w:tc>
              <w:tc>
                <w:tcPr>
                  <w:tcW w:w="1346" w:type="dxa"/>
                </w:tcPr>
                <w:p w14:paraId="7CD5A3DA" w14:textId="77777777" w:rsidR="00646FAE" w:rsidRPr="00A12A8A" w:rsidRDefault="00A6797C" w:rsidP="00953BB4">
                  <w:pPr>
                    <w:spacing w:before="120" w:after="120"/>
                    <w:contextualSpacing/>
                    <w:jc w:val="center"/>
                    <w:rPr>
                      <w:szCs w:val="24"/>
                    </w:rPr>
                  </w:pPr>
                  <w:r w:rsidRPr="00A12A8A">
                    <w:rPr>
                      <w:szCs w:val="24"/>
                    </w:rPr>
                    <w:t>4</w:t>
                  </w:r>
                  <w:r w:rsidR="001B3580" w:rsidRPr="00A12A8A">
                    <w:rPr>
                      <w:szCs w:val="24"/>
                    </w:rPr>
                    <w:t>0%</w:t>
                  </w:r>
                </w:p>
              </w:tc>
              <w:tc>
                <w:tcPr>
                  <w:tcW w:w="520" w:type="dxa"/>
                  <w:shd w:val="clear" w:color="auto" w:fill="auto"/>
                </w:tcPr>
                <w:p w14:paraId="2AFBDECD" w14:textId="77777777" w:rsidR="003C46E7" w:rsidRPr="00A12A8A" w:rsidRDefault="003C46E7" w:rsidP="003C46E7">
                  <w:pPr>
                    <w:spacing w:before="120" w:after="120"/>
                    <w:contextualSpacing/>
                    <w:jc w:val="center"/>
                    <w:rPr>
                      <w:szCs w:val="24"/>
                    </w:rPr>
                  </w:pPr>
                  <w:r w:rsidRPr="00A12A8A">
                    <w:rPr>
                      <w:szCs w:val="24"/>
                    </w:rPr>
                    <w:sym w:font="Wingdings" w:char="F0FC"/>
                  </w:r>
                </w:p>
                <w:p w14:paraId="1B9F3B03" w14:textId="77777777" w:rsidR="00646FAE" w:rsidRPr="00A12A8A" w:rsidRDefault="00646FAE" w:rsidP="00953BB4">
                  <w:pPr>
                    <w:spacing w:before="120" w:after="120"/>
                    <w:contextualSpacing/>
                    <w:rPr>
                      <w:szCs w:val="24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14:paraId="46A7A214" w14:textId="77777777" w:rsidR="003C46E7" w:rsidRPr="00FD2C70" w:rsidRDefault="003C46E7" w:rsidP="003C46E7">
                  <w:pPr>
                    <w:spacing w:before="120" w:after="120"/>
                    <w:contextualSpacing/>
                    <w:jc w:val="center"/>
                    <w:rPr>
                      <w:szCs w:val="24"/>
                    </w:rPr>
                  </w:pPr>
                  <w:r w:rsidRPr="00FD2C70">
                    <w:rPr>
                      <w:szCs w:val="24"/>
                    </w:rPr>
                    <w:sym w:font="Wingdings" w:char="F0FC"/>
                  </w:r>
                </w:p>
                <w:p w14:paraId="2801B7C1" w14:textId="77777777" w:rsidR="00646FAE" w:rsidRPr="00FD2C70" w:rsidRDefault="00646FAE" w:rsidP="00953BB4">
                  <w:pPr>
                    <w:spacing w:before="120" w:after="120"/>
                    <w:contextualSpacing/>
                    <w:rPr>
                      <w:szCs w:val="24"/>
                    </w:rPr>
                  </w:pPr>
                </w:p>
              </w:tc>
              <w:tc>
                <w:tcPr>
                  <w:tcW w:w="512" w:type="dxa"/>
                  <w:shd w:val="clear" w:color="auto" w:fill="auto"/>
                </w:tcPr>
                <w:p w14:paraId="64F31C76" w14:textId="77777777" w:rsidR="003C46E7" w:rsidRPr="00FD2C70" w:rsidRDefault="003C46E7" w:rsidP="003C46E7">
                  <w:pPr>
                    <w:spacing w:before="120" w:after="120"/>
                    <w:contextualSpacing/>
                    <w:jc w:val="center"/>
                    <w:rPr>
                      <w:szCs w:val="24"/>
                    </w:rPr>
                  </w:pPr>
                  <w:r w:rsidRPr="00FD2C70">
                    <w:rPr>
                      <w:szCs w:val="24"/>
                    </w:rPr>
                    <w:sym w:font="Wingdings" w:char="F0FC"/>
                  </w:r>
                </w:p>
                <w:p w14:paraId="5D97C14B" w14:textId="77777777" w:rsidR="00646FAE" w:rsidRPr="00FD2C70" w:rsidRDefault="00646FAE" w:rsidP="00953BB4">
                  <w:pPr>
                    <w:spacing w:before="120" w:after="120"/>
                    <w:contextualSpacing/>
                    <w:rPr>
                      <w:szCs w:val="24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</w:tcPr>
                <w:p w14:paraId="21DF3FB3" w14:textId="77777777" w:rsidR="004551A9" w:rsidRPr="00FD2C70" w:rsidRDefault="004551A9" w:rsidP="004551A9">
                  <w:pPr>
                    <w:spacing w:before="120" w:after="120"/>
                    <w:contextualSpacing/>
                    <w:jc w:val="center"/>
                    <w:rPr>
                      <w:szCs w:val="24"/>
                    </w:rPr>
                  </w:pPr>
                  <w:r w:rsidRPr="00FD2C70">
                    <w:rPr>
                      <w:szCs w:val="24"/>
                    </w:rPr>
                    <w:sym w:font="Wingdings" w:char="F0FC"/>
                  </w:r>
                </w:p>
                <w:p w14:paraId="0C9B8D9F" w14:textId="77777777" w:rsidR="00646FAE" w:rsidRPr="00FD2C70" w:rsidRDefault="00646FAE" w:rsidP="00953BB4">
                  <w:pPr>
                    <w:spacing w:before="120" w:after="120"/>
                    <w:contextualSpacing/>
                    <w:rPr>
                      <w:szCs w:val="24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</w:tcPr>
                <w:p w14:paraId="4694CD33" w14:textId="77777777" w:rsidR="00646FAE" w:rsidRPr="00A12A8A" w:rsidRDefault="00646FAE" w:rsidP="00953BB4">
                  <w:pPr>
                    <w:spacing w:before="120" w:after="120"/>
                    <w:contextualSpacing/>
                    <w:rPr>
                      <w:szCs w:val="24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14:paraId="5590FF75" w14:textId="77777777" w:rsidR="00646FAE" w:rsidRPr="00A12A8A" w:rsidRDefault="00646FAE" w:rsidP="00953BB4">
                  <w:pPr>
                    <w:spacing w:before="120" w:after="120"/>
                    <w:contextualSpacing/>
                    <w:rPr>
                      <w:szCs w:val="24"/>
                    </w:rPr>
                  </w:pPr>
                </w:p>
              </w:tc>
            </w:tr>
            <w:tr w:rsidR="00D04C35" w:rsidRPr="009459DE" w14:paraId="73C6C9F5" w14:textId="77777777">
              <w:tc>
                <w:tcPr>
                  <w:tcW w:w="3526" w:type="dxa"/>
                </w:tcPr>
                <w:p w14:paraId="761DD7DE" w14:textId="77777777" w:rsidR="00646FAE" w:rsidRPr="00A12A8A" w:rsidRDefault="00646FAE" w:rsidP="00953BB4">
                  <w:pPr>
                    <w:spacing w:before="120" w:after="120"/>
                    <w:ind w:left="229" w:hanging="229"/>
                    <w:contextualSpacing/>
                    <w:rPr>
                      <w:szCs w:val="24"/>
                    </w:rPr>
                  </w:pPr>
                  <w:r w:rsidRPr="00A12A8A">
                    <w:rPr>
                      <w:szCs w:val="24"/>
                    </w:rPr>
                    <w:t xml:space="preserve">2. </w:t>
                  </w:r>
                  <w:r w:rsidR="003C46E7">
                    <w:rPr>
                      <w:szCs w:val="24"/>
                    </w:rPr>
                    <w:t xml:space="preserve">Final </w:t>
                  </w:r>
                  <w:r w:rsidR="003C46E7">
                    <w:rPr>
                      <w:color w:val="000000"/>
                      <w:szCs w:val="24"/>
                    </w:rPr>
                    <w:t>e</w:t>
                  </w:r>
                  <w:r w:rsidR="00407D7C" w:rsidRPr="00A12A8A">
                    <w:rPr>
                      <w:color w:val="000000"/>
                      <w:szCs w:val="24"/>
                    </w:rPr>
                    <w:t>xamination</w:t>
                  </w:r>
                </w:p>
              </w:tc>
              <w:tc>
                <w:tcPr>
                  <w:tcW w:w="1346" w:type="dxa"/>
                </w:tcPr>
                <w:p w14:paraId="71EF5655" w14:textId="77777777" w:rsidR="00646FAE" w:rsidRPr="00A12A8A" w:rsidRDefault="00A6797C" w:rsidP="00953BB4">
                  <w:pPr>
                    <w:spacing w:before="120" w:after="120"/>
                    <w:contextualSpacing/>
                    <w:jc w:val="center"/>
                    <w:rPr>
                      <w:szCs w:val="24"/>
                    </w:rPr>
                  </w:pPr>
                  <w:r w:rsidRPr="00A12A8A">
                    <w:rPr>
                      <w:szCs w:val="24"/>
                    </w:rPr>
                    <w:t>6</w:t>
                  </w:r>
                  <w:r w:rsidR="001B3580" w:rsidRPr="00A12A8A">
                    <w:rPr>
                      <w:szCs w:val="24"/>
                    </w:rPr>
                    <w:t>0%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</w:tcPr>
                <w:p w14:paraId="05CFF04C" w14:textId="77777777" w:rsidR="00646FAE" w:rsidRPr="00A12A8A" w:rsidRDefault="0034321F" w:rsidP="00953BB4">
                  <w:pPr>
                    <w:spacing w:before="120" w:after="120"/>
                    <w:contextualSpacing/>
                    <w:jc w:val="center"/>
                    <w:rPr>
                      <w:szCs w:val="24"/>
                    </w:rPr>
                  </w:pPr>
                  <w:r w:rsidRPr="00A12A8A">
                    <w:rPr>
                      <w:szCs w:val="24"/>
                    </w:rPr>
                    <w:sym w:font="Wingdings" w:char="F0FC"/>
                  </w:r>
                </w:p>
              </w:tc>
              <w:tc>
                <w:tcPr>
                  <w:tcW w:w="553" w:type="dxa"/>
                  <w:shd w:val="clear" w:color="auto" w:fill="auto"/>
                  <w:vAlign w:val="center"/>
                </w:tcPr>
                <w:p w14:paraId="15423900" w14:textId="77777777" w:rsidR="00646FAE" w:rsidRPr="00FD2C70" w:rsidRDefault="0034321F" w:rsidP="00953BB4">
                  <w:pPr>
                    <w:spacing w:before="120" w:after="120"/>
                    <w:contextualSpacing/>
                    <w:jc w:val="center"/>
                    <w:rPr>
                      <w:szCs w:val="24"/>
                    </w:rPr>
                  </w:pPr>
                  <w:r w:rsidRPr="00FD2C70">
                    <w:rPr>
                      <w:szCs w:val="24"/>
                    </w:rPr>
                    <w:sym w:font="Wingdings" w:char="F0FC"/>
                  </w:r>
                </w:p>
              </w:tc>
              <w:tc>
                <w:tcPr>
                  <w:tcW w:w="512" w:type="dxa"/>
                  <w:shd w:val="clear" w:color="auto" w:fill="auto"/>
                  <w:vAlign w:val="center"/>
                </w:tcPr>
                <w:p w14:paraId="289180FB" w14:textId="77777777" w:rsidR="00646FAE" w:rsidRPr="00FD2C70" w:rsidRDefault="004F6C22" w:rsidP="00953BB4">
                  <w:pPr>
                    <w:spacing w:before="120" w:after="120"/>
                    <w:contextualSpacing/>
                    <w:jc w:val="center"/>
                    <w:rPr>
                      <w:szCs w:val="24"/>
                    </w:rPr>
                  </w:pPr>
                  <w:r w:rsidRPr="00FD2C70">
                    <w:rPr>
                      <w:szCs w:val="24"/>
                    </w:rPr>
                    <w:sym w:font="Wingdings" w:char="F0FC"/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10DD7B3" w14:textId="77777777" w:rsidR="00646FAE" w:rsidRPr="00FD2C70" w:rsidRDefault="004551A9" w:rsidP="004551A9">
                  <w:pPr>
                    <w:spacing w:before="120" w:after="120"/>
                    <w:contextualSpacing/>
                    <w:jc w:val="center"/>
                    <w:rPr>
                      <w:szCs w:val="24"/>
                    </w:rPr>
                  </w:pPr>
                  <w:r w:rsidRPr="00FD2C70">
                    <w:rPr>
                      <w:szCs w:val="24"/>
                    </w:rPr>
                    <w:sym w:font="Wingdings" w:char="F0FC"/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18E8E9" w14:textId="77777777" w:rsidR="00646FAE" w:rsidRPr="00A12A8A" w:rsidRDefault="00646FAE" w:rsidP="00953BB4">
                  <w:pPr>
                    <w:spacing w:before="120" w:after="120"/>
                    <w:contextualSpacing/>
                    <w:rPr>
                      <w:szCs w:val="24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14:paraId="45AC084A" w14:textId="77777777" w:rsidR="00646FAE" w:rsidRPr="00A12A8A" w:rsidRDefault="00646FAE" w:rsidP="00953BB4">
                  <w:pPr>
                    <w:spacing w:before="120" w:after="120"/>
                    <w:contextualSpacing/>
                    <w:rPr>
                      <w:szCs w:val="24"/>
                    </w:rPr>
                  </w:pPr>
                </w:p>
              </w:tc>
            </w:tr>
            <w:tr w:rsidR="00B53876" w:rsidRPr="009459DE" w14:paraId="46FE5AEE" w14:textId="77777777">
              <w:tc>
                <w:tcPr>
                  <w:tcW w:w="3526" w:type="dxa"/>
                </w:tcPr>
                <w:p w14:paraId="2C3EBC5C" w14:textId="77777777" w:rsidR="00646FAE" w:rsidRPr="00A12A8A" w:rsidRDefault="00646FAE" w:rsidP="00953BB4">
                  <w:pPr>
                    <w:spacing w:before="120" w:after="120"/>
                    <w:contextualSpacing/>
                    <w:rPr>
                      <w:szCs w:val="24"/>
                    </w:rPr>
                  </w:pPr>
                  <w:r w:rsidRPr="00A12A8A">
                    <w:rPr>
                      <w:szCs w:val="24"/>
                    </w:rPr>
                    <w:t xml:space="preserve">Total </w:t>
                  </w:r>
                </w:p>
              </w:tc>
              <w:tc>
                <w:tcPr>
                  <w:tcW w:w="1346" w:type="dxa"/>
                </w:tcPr>
                <w:p w14:paraId="7DCCCEBD" w14:textId="77777777" w:rsidR="00646FAE" w:rsidRPr="00A12A8A" w:rsidRDefault="00646FAE" w:rsidP="00953BB4">
                  <w:pPr>
                    <w:spacing w:before="120" w:after="120"/>
                    <w:contextualSpacing/>
                    <w:jc w:val="center"/>
                    <w:rPr>
                      <w:szCs w:val="24"/>
                    </w:rPr>
                  </w:pPr>
                  <w:r w:rsidRPr="00A12A8A">
                    <w:rPr>
                      <w:szCs w:val="24"/>
                    </w:rPr>
                    <w:t>100%</w:t>
                  </w:r>
                </w:p>
              </w:tc>
              <w:tc>
                <w:tcPr>
                  <w:tcW w:w="2762" w:type="dxa"/>
                  <w:gridSpan w:val="6"/>
                </w:tcPr>
                <w:p w14:paraId="35242724" w14:textId="77777777" w:rsidR="00646FAE" w:rsidRPr="00A12A8A" w:rsidRDefault="00646FAE" w:rsidP="00953BB4">
                  <w:pPr>
                    <w:spacing w:before="120" w:after="120"/>
                    <w:contextualSpacing/>
                    <w:rPr>
                      <w:szCs w:val="24"/>
                    </w:rPr>
                  </w:pPr>
                </w:p>
              </w:tc>
            </w:tr>
          </w:tbl>
          <w:p w14:paraId="26F347E9" w14:textId="77777777" w:rsidR="0097437A" w:rsidRPr="00FB52A7" w:rsidRDefault="0097437A" w:rsidP="00BE0FC0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FB52A7">
              <w:rPr>
                <w:sz w:val="22"/>
                <w:szCs w:val="22"/>
              </w:rPr>
              <w:t>Explanation of the appropriateness of the assessment methods in assessing the intended learning outcomes:</w:t>
            </w:r>
          </w:p>
          <w:p w14:paraId="5E1A7B40" w14:textId="77777777" w:rsidR="009835C1" w:rsidRDefault="00B76CFD" w:rsidP="00953BB4">
            <w:pPr>
              <w:spacing w:before="120" w:after="12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The coursework of this subject involves s</w:t>
            </w:r>
            <w:r w:rsidR="00AF16B9">
              <w:rPr>
                <w:rFonts w:hint="eastAsia"/>
                <w:lang w:eastAsia="zh-HK"/>
              </w:rPr>
              <w:t xml:space="preserve">tudents </w:t>
            </w:r>
            <w:r>
              <w:rPr>
                <w:rFonts w:hint="eastAsia"/>
                <w:lang w:eastAsia="zh-HK"/>
              </w:rPr>
              <w:t>work</w:t>
            </w:r>
            <w:r w:rsidR="00911981">
              <w:rPr>
                <w:lang w:eastAsia="zh-HK"/>
              </w:rPr>
              <w:t>ing</w:t>
            </w:r>
            <w:r>
              <w:rPr>
                <w:rFonts w:hint="eastAsia"/>
                <w:lang w:eastAsia="zh-HK"/>
              </w:rPr>
              <w:t xml:space="preserve"> </w:t>
            </w:r>
            <w:r w:rsidR="001229F9">
              <w:rPr>
                <w:lang w:eastAsia="zh-HK"/>
              </w:rPr>
              <w:t xml:space="preserve">in </w:t>
            </w:r>
            <w:r>
              <w:rPr>
                <w:rFonts w:hint="eastAsia"/>
                <w:lang w:eastAsia="zh-HK"/>
              </w:rPr>
              <w:t xml:space="preserve">groups to study </w:t>
            </w:r>
            <w:r w:rsidR="00AF16B9">
              <w:rPr>
                <w:rFonts w:hint="eastAsia"/>
                <w:lang w:eastAsia="zh-HK"/>
              </w:rPr>
              <w:t>case</w:t>
            </w:r>
            <w:r>
              <w:rPr>
                <w:rFonts w:hint="eastAsia"/>
                <w:lang w:eastAsia="zh-HK"/>
              </w:rPr>
              <w:t>s</w:t>
            </w:r>
            <w:r w:rsidR="00AF16B9">
              <w:rPr>
                <w:rFonts w:hint="eastAsia"/>
                <w:lang w:eastAsia="zh-HK"/>
              </w:rPr>
              <w:t xml:space="preserve"> </w:t>
            </w:r>
            <w:r w:rsidR="00FD0FA9">
              <w:rPr>
                <w:rFonts w:hint="eastAsia"/>
                <w:lang w:eastAsia="zh-HK"/>
              </w:rPr>
              <w:t xml:space="preserve">that </w:t>
            </w:r>
            <w:r w:rsidR="001229F9">
              <w:rPr>
                <w:lang w:eastAsia="zh-HK"/>
              </w:rPr>
              <w:t xml:space="preserve">reflect </w:t>
            </w:r>
            <w:r w:rsidR="00FD0FA9">
              <w:rPr>
                <w:rFonts w:hint="eastAsia"/>
                <w:lang w:eastAsia="zh-HK"/>
              </w:rPr>
              <w:t xml:space="preserve">the realities of </w:t>
            </w:r>
            <w:r w:rsidR="0001067C">
              <w:rPr>
                <w:rFonts w:hint="eastAsia"/>
                <w:lang w:eastAsia="zh-HK"/>
              </w:rPr>
              <w:t>management situations in an engineering</w:t>
            </w:r>
            <w:r>
              <w:rPr>
                <w:rFonts w:hint="eastAsia"/>
                <w:lang w:eastAsia="zh-HK"/>
              </w:rPr>
              <w:t xml:space="preserve"> setting</w:t>
            </w:r>
            <w:r w:rsidR="0001067C">
              <w:rPr>
                <w:rFonts w:hint="eastAsia"/>
                <w:lang w:eastAsia="zh-HK"/>
              </w:rPr>
              <w:t xml:space="preserve">. </w:t>
            </w:r>
            <w:r w:rsidR="00911981"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Through such exercises, s</w:t>
            </w:r>
            <w:r w:rsidR="0001067C">
              <w:rPr>
                <w:rFonts w:hint="eastAsia"/>
                <w:lang w:eastAsia="zh-HK"/>
              </w:rPr>
              <w:t>tudents</w:t>
            </w:r>
            <w:r w:rsidR="0001067C">
              <w:rPr>
                <w:lang w:eastAsia="zh-HK"/>
              </w:rPr>
              <w:t>’</w:t>
            </w:r>
            <w:r w:rsidR="0001067C">
              <w:rPr>
                <w:rFonts w:hint="eastAsia"/>
                <w:lang w:eastAsia="zh-HK"/>
              </w:rPr>
              <w:t xml:space="preserve"> ability to apply and </w:t>
            </w:r>
            <w:r w:rsidR="0001067C">
              <w:rPr>
                <w:lang w:eastAsia="zh-HK"/>
              </w:rPr>
              <w:t>synthesize</w:t>
            </w:r>
            <w:r w:rsidR="0001067C">
              <w:rPr>
                <w:rFonts w:hint="eastAsia"/>
                <w:lang w:eastAsia="zh-HK"/>
              </w:rPr>
              <w:t xml:space="preserve"> </w:t>
            </w:r>
            <w:r w:rsidR="0001067C">
              <w:rPr>
                <w:lang w:eastAsia="zh-HK"/>
              </w:rPr>
              <w:t>acquired</w:t>
            </w:r>
            <w:r w:rsidR="0001067C">
              <w:rPr>
                <w:rFonts w:hint="eastAsia"/>
                <w:lang w:eastAsia="zh-HK"/>
              </w:rPr>
              <w:t xml:space="preserve"> knowledge </w:t>
            </w:r>
            <w:r>
              <w:rPr>
                <w:rFonts w:hint="eastAsia"/>
                <w:lang w:eastAsia="zh-HK"/>
              </w:rPr>
              <w:t xml:space="preserve">can be </w:t>
            </w:r>
            <w:r w:rsidR="0001067C">
              <w:rPr>
                <w:rFonts w:hint="eastAsia"/>
                <w:lang w:eastAsia="zh-HK"/>
              </w:rPr>
              <w:t>assessed on the basis of their performance in group discussion, oral presentations, and the quality of their written report</w:t>
            </w:r>
            <w:r>
              <w:rPr>
                <w:rFonts w:hint="eastAsia"/>
                <w:lang w:eastAsia="zh-HK"/>
              </w:rPr>
              <w:t>s</w:t>
            </w:r>
            <w:r w:rsidR="0001067C">
              <w:rPr>
                <w:rFonts w:hint="eastAsia"/>
                <w:lang w:eastAsia="zh-HK"/>
              </w:rPr>
              <w:t xml:space="preserve"> on these case studies</w:t>
            </w:r>
            <w:r w:rsidR="00AF16B9">
              <w:rPr>
                <w:rFonts w:hint="eastAsia"/>
                <w:lang w:eastAsia="zh-HK"/>
              </w:rPr>
              <w:t>.</w:t>
            </w:r>
            <w:r w:rsidR="003C46E7">
              <w:rPr>
                <w:lang w:eastAsia="zh-HK"/>
              </w:rPr>
              <w:t xml:space="preserve">  </w:t>
            </w:r>
            <w:r w:rsidR="00911981">
              <w:rPr>
                <w:lang w:eastAsia="zh-HK"/>
              </w:rPr>
              <w:t>A</w:t>
            </w:r>
            <w:r w:rsidR="003C46E7">
              <w:rPr>
                <w:lang w:eastAsia="zh-HK"/>
              </w:rPr>
              <w:t xml:space="preserve"> written final examination is also designed to assess the intended learning outcomes.</w:t>
            </w:r>
          </w:p>
          <w:p w14:paraId="38F73CA3" w14:textId="77777777" w:rsidR="0040387A" w:rsidRPr="009459DE" w:rsidRDefault="0040387A" w:rsidP="00953BB4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646FAE" w:rsidRPr="009459DE" w14:paraId="5915F595" w14:textId="77777777">
        <w:trPr>
          <w:trHeight w:val="412"/>
        </w:trPr>
        <w:tc>
          <w:tcPr>
            <w:tcW w:w="2340" w:type="dxa"/>
            <w:vMerge w:val="restart"/>
          </w:tcPr>
          <w:p w14:paraId="05825247" w14:textId="77777777" w:rsidR="00646FAE" w:rsidRPr="009459DE" w:rsidRDefault="00646FAE" w:rsidP="00CC1828">
            <w:pPr>
              <w:spacing w:before="120" w:after="120"/>
              <w:rPr>
                <w:b/>
              </w:rPr>
            </w:pPr>
            <w:r w:rsidRPr="009459DE">
              <w:rPr>
                <w:b/>
              </w:rPr>
              <w:lastRenderedPageBreak/>
              <w:t xml:space="preserve">Student Study Effort </w:t>
            </w:r>
            <w:r w:rsidR="00CC1828">
              <w:rPr>
                <w:b/>
              </w:rPr>
              <w:t>Expected</w:t>
            </w:r>
            <w:r w:rsidRPr="009459DE">
              <w:rPr>
                <w:b/>
              </w:rPr>
              <w:br/>
            </w:r>
          </w:p>
        </w:tc>
        <w:tc>
          <w:tcPr>
            <w:tcW w:w="6449" w:type="dxa"/>
            <w:vAlign w:val="center"/>
          </w:tcPr>
          <w:p w14:paraId="739B3173" w14:textId="77777777" w:rsidR="00646FAE" w:rsidRPr="00A12A8A" w:rsidRDefault="00646FAE" w:rsidP="00953BB4">
            <w:pPr>
              <w:spacing w:before="120" w:after="120"/>
              <w:rPr>
                <w:szCs w:val="24"/>
              </w:rPr>
            </w:pPr>
            <w:r w:rsidRPr="00A12A8A">
              <w:rPr>
                <w:szCs w:val="24"/>
              </w:rPr>
              <w:t>Class contact:</w:t>
            </w:r>
          </w:p>
        </w:tc>
        <w:tc>
          <w:tcPr>
            <w:tcW w:w="1411" w:type="dxa"/>
            <w:vAlign w:val="center"/>
          </w:tcPr>
          <w:p w14:paraId="23C509CE" w14:textId="77777777" w:rsidR="00646FAE" w:rsidRPr="00A12A8A" w:rsidRDefault="00646FAE" w:rsidP="00953BB4">
            <w:pPr>
              <w:spacing w:before="120" w:after="120"/>
              <w:ind w:right="132"/>
              <w:jc w:val="right"/>
              <w:rPr>
                <w:szCs w:val="24"/>
              </w:rPr>
            </w:pPr>
          </w:p>
        </w:tc>
      </w:tr>
      <w:tr w:rsidR="00646FAE" w:rsidRPr="00F4296E" w14:paraId="2C9E2816" w14:textId="77777777">
        <w:trPr>
          <w:trHeight w:val="411"/>
        </w:trPr>
        <w:tc>
          <w:tcPr>
            <w:tcW w:w="2340" w:type="dxa"/>
            <w:vMerge/>
            <w:vAlign w:val="center"/>
          </w:tcPr>
          <w:p w14:paraId="3A7B357D" w14:textId="77777777" w:rsidR="00646FAE" w:rsidRPr="009459DE" w:rsidRDefault="00646FAE" w:rsidP="00953BB4">
            <w:pPr>
              <w:spacing w:before="120" w:after="120"/>
              <w:rPr>
                <w:b/>
              </w:rPr>
            </w:pPr>
          </w:p>
        </w:tc>
        <w:tc>
          <w:tcPr>
            <w:tcW w:w="6449" w:type="dxa"/>
            <w:vAlign w:val="center"/>
          </w:tcPr>
          <w:p w14:paraId="23BFC684" w14:textId="77777777" w:rsidR="00646FAE" w:rsidRPr="00A12A8A" w:rsidRDefault="00063F02" w:rsidP="00953BB4">
            <w:pPr>
              <w:numPr>
                <w:ilvl w:val="0"/>
                <w:numId w:val="6"/>
              </w:numPr>
              <w:tabs>
                <w:tab w:val="clear" w:pos="2160"/>
                <w:tab w:val="left" w:pos="522"/>
              </w:tabs>
              <w:spacing w:before="120" w:after="120"/>
              <w:ind w:left="522" w:hanging="522"/>
              <w:rPr>
                <w:szCs w:val="24"/>
              </w:rPr>
            </w:pPr>
            <w:r w:rsidRPr="00A12A8A">
              <w:rPr>
                <w:szCs w:val="24"/>
              </w:rPr>
              <w:t xml:space="preserve">Lectures and </w:t>
            </w:r>
            <w:r w:rsidR="001229F9">
              <w:rPr>
                <w:szCs w:val="24"/>
              </w:rPr>
              <w:t>r</w:t>
            </w:r>
            <w:r w:rsidRPr="00A12A8A">
              <w:rPr>
                <w:szCs w:val="24"/>
              </w:rPr>
              <w:t>eview</w:t>
            </w:r>
          </w:p>
        </w:tc>
        <w:tc>
          <w:tcPr>
            <w:tcW w:w="1411" w:type="dxa"/>
            <w:vAlign w:val="center"/>
          </w:tcPr>
          <w:p w14:paraId="0F2F8215" w14:textId="77777777" w:rsidR="00646FAE" w:rsidRPr="00F4296E" w:rsidRDefault="00E06011" w:rsidP="00F4296E">
            <w:pPr>
              <w:spacing w:before="120" w:after="120"/>
              <w:ind w:right="132"/>
              <w:jc w:val="right"/>
              <w:rPr>
                <w:szCs w:val="24"/>
              </w:rPr>
            </w:pPr>
            <w:r w:rsidRPr="00F4296E">
              <w:rPr>
                <w:szCs w:val="24"/>
              </w:rPr>
              <w:t>27</w:t>
            </w:r>
            <w:r w:rsidR="00F4296E" w:rsidRPr="00F4296E">
              <w:rPr>
                <w:szCs w:val="24"/>
              </w:rPr>
              <w:t xml:space="preserve"> </w:t>
            </w:r>
            <w:r w:rsidR="00646FAE" w:rsidRPr="00F4296E">
              <w:rPr>
                <w:szCs w:val="24"/>
              </w:rPr>
              <w:t>Hrs.</w:t>
            </w:r>
          </w:p>
        </w:tc>
      </w:tr>
      <w:tr w:rsidR="00646FAE" w:rsidRPr="009459DE" w14:paraId="5FDD540F" w14:textId="77777777">
        <w:trPr>
          <w:trHeight w:val="411"/>
        </w:trPr>
        <w:tc>
          <w:tcPr>
            <w:tcW w:w="2340" w:type="dxa"/>
            <w:vMerge/>
            <w:vAlign w:val="center"/>
          </w:tcPr>
          <w:p w14:paraId="4A74A045" w14:textId="77777777" w:rsidR="00646FAE" w:rsidRPr="009459DE" w:rsidRDefault="00646FAE" w:rsidP="00953BB4">
            <w:pPr>
              <w:spacing w:before="120" w:after="120"/>
              <w:rPr>
                <w:b/>
              </w:rPr>
            </w:pPr>
          </w:p>
        </w:tc>
        <w:tc>
          <w:tcPr>
            <w:tcW w:w="6449" w:type="dxa"/>
            <w:vAlign w:val="center"/>
          </w:tcPr>
          <w:p w14:paraId="77354D75" w14:textId="77777777" w:rsidR="00646FAE" w:rsidRPr="00A12A8A" w:rsidRDefault="00063F02" w:rsidP="00953BB4">
            <w:pPr>
              <w:numPr>
                <w:ilvl w:val="0"/>
                <w:numId w:val="6"/>
              </w:numPr>
              <w:tabs>
                <w:tab w:val="clear" w:pos="2160"/>
                <w:tab w:val="left" w:pos="522"/>
              </w:tabs>
              <w:spacing w:before="120" w:after="120"/>
              <w:ind w:left="522" w:hanging="522"/>
              <w:rPr>
                <w:szCs w:val="24"/>
              </w:rPr>
            </w:pPr>
            <w:r w:rsidRPr="00A12A8A">
              <w:rPr>
                <w:szCs w:val="24"/>
              </w:rPr>
              <w:t>Tutorial</w:t>
            </w:r>
            <w:r w:rsidR="004A7FFD" w:rsidRPr="00A12A8A">
              <w:rPr>
                <w:rFonts w:hint="eastAsia"/>
                <w:szCs w:val="24"/>
              </w:rPr>
              <w:t>s</w:t>
            </w:r>
            <w:r w:rsidRPr="00A12A8A">
              <w:rPr>
                <w:szCs w:val="24"/>
              </w:rPr>
              <w:t xml:space="preserve"> and </w:t>
            </w:r>
            <w:r w:rsidR="001229F9">
              <w:rPr>
                <w:szCs w:val="24"/>
              </w:rPr>
              <w:t>p</w:t>
            </w:r>
            <w:r w:rsidRPr="00A12A8A">
              <w:rPr>
                <w:szCs w:val="24"/>
              </w:rPr>
              <w:t>resentation</w:t>
            </w:r>
            <w:r w:rsidR="004A7FFD" w:rsidRPr="00A12A8A">
              <w:rPr>
                <w:rFonts w:hint="eastAsia"/>
                <w:szCs w:val="24"/>
              </w:rPr>
              <w:t>s</w:t>
            </w:r>
          </w:p>
        </w:tc>
        <w:tc>
          <w:tcPr>
            <w:tcW w:w="1411" w:type="dxa"/>
            <w:vAlign w:val="center"/>
          </w:tcPr>
          <w:p w14:paraId="52E96BE7" w14:textId="77777777" w:rsidR="00646FAE" w:rsidRPr="00A12A8A" w:rsidRDefault="00654190" w:rsidP="00953BB4">
            <w:pPr>
              <w:spacing w:before="120" w:after="120"/>
              <w:ind w:right="132"/>
              <w:jc w:val="right"/>
              <w:rPr>
                <w:szCs w:val="24"/>
              </w:rPr>
            </w:pPr>
            <w:r w:rsidRPr="00A12A8A">
              <w:rPr>
                <w:szCs w:val="24"/>
              </w:rPr>
              <w:t xml:space="preserve">12 </w:t>
            </w:r>
            <w:r w:rsidR="00646FAE" w:rsidRPr="00A12A8A">
              <w:rPr>
                <w:szCs w:val="24"/>
              </w:rPr>
              <w:t>Hrs.</w:t>
            </w:r>
          </w:p>
        </w:tc>
      </w:tr>
      <w:tr w:rsidR="00646FAE" w:rsidRPr="009459DE" w14:paraId="6C91E7CB" w14:textId="77777777">
        <w:trPr>
          <w:trHeight w:val="411"/>
        </w:trPr>
        <w:tc>
          <w:tcPr>
            <w:tcW w:w="2340" w:type="dxa"/>
            <w:vMerge/>
            <w:vAlign w:val="center"/>
          </w:tcPr>
          <w:p w14:paraId="48EEA6CE" w14:textId="77777777" w:rsidR="00646FAE" w:rsidRPr="009459DE" w:rsidRDefault="00646FAE" w:rsidP="00953BB4">
            <w:pPr>
              <w:spacing w:before="120" w:after="120"/>
              <w:rPr>
                <w:b/>
              </w:rPr>
            </w:pPr>
          </w:p>
        </w:tc>
        <w:tc>
          <w:tcPr>
            <w:tcW w:w="6449" w:type="dxa"/>
            <w:vAlign w:val="center"/>
          </w:tcPr>
          <w:p w14:paraId="06820122" w14:textId="77777777" w:rsidR="00646FAE" w:rsidRPr="00A12A8A" w:rsidRDefault="00646FAE" w:rsidP="00953BB4">
            <w:pPr>
              <w:spacing w:before="120" w:after="120"/>
              <w:rPr>
                <w:szCs w:val="24"/>
              </w:rPr>
            </w:pPr>
            <w:r w:rsidRPr="00A12A8A">
              <w:rPr>
                <w:szCs w:val="24"/>
              </w:rPr>
              <w:t>Other student study effort:</w:t>
            </w:r>
          </w:p>
        </w:tc>
        <w:tc>
          <w:tcPr>
            <w:tcW w:w="1411" w:type="dxa"/>
            <w:vAlign w:val="center"/>
          </w:tcPr>
          <w:p w14:paraId="44723617" w14:textId="77777777" w:rsidR="00646FAE" w:rsidRPr="00A12A8A" w:rsidRDefault="00646FAE" w:rsidP="00953BB4">
            <w:pPr>
              <w:spacing w:before="120" w:after="120"/>
              <w:ind w:right="132"/>
              <w:jc w:val="right"/>
              <w:rPr>
                <w:szCs w:val="24"/>
              </w:rPr>
            </w:pPr>
          </w:p>
        </w:tc>
      </w:tr>
      <w:tr w:rsidR="00646FAE" w:rsidRPr="009459DE" w14:paraId="1060877F" w14:textId="77777777">
        <w:trPr>
          <w:trHeight w:val="411"/>
        </w:trPr>
        <w:tc>
          <w:tcPr>
            <w:tcW w:w="2340" w:type="dxa"/>
            <w:vMerge/>
            <w:vAlign w:val="center"/>
          </w:tcPr>
          <w:p w14:paraId="347655FA" w14:textId="77777777" w:rsidR="00646FAE" w:rsidRPr="009459DE" w:rsidRDefault="00646FAE" w:rsidP="00953BB4">
            <w:pPr>
              <w:spacing w:before="120" w:after="120"/>
              <w:rPr>
                <w:b/>
              </w:rPr>
            </w:pPr>
          </w:p>
        </w:tc>
        <w:tc>
          <w:tcPr>
            <w:tcW w:w="6449" w:type="dxa"/>
            <w:vAlign w:val="center"/>
          </w:tcPr>
          <w:p w14:paraId="3ACD1BC8" w14:textId="77777777" w:rsidR="00646FAE" w:rsidRPr="00A12A8A" w:rsidRDefault="00063F02" w:rsidP="00953BB4">
            <w:pPr>
              <w:numPr>
                <w:ilvl w:val="0"/>
                <w:numId w:val="6"/>
              </w:numPr>
              <w:tabs>
                <w:tab w:val="clear" w:pos="2160"/>
                <w:tab w:val="left" w:pos="522"/>
              </w:tabs>
              <w:spacing w:before="120" w:after="120"/>
              <w:ind w:left="522" w:hanging="522"/>
              <w:rPr>
                <w:szCs w:val="24"/>
              </w:rPr>
            </w:pPr>
            <w:r w:rsidRPr="00A12A8A">
              <w:rPr>
                <w:szCs w:val="24"/>
              </w:rPr>
              <w:t xml:space="preserve">Research and </w:t>
            </w:r>
            <w:r w:rsidR="001229F9">
              <w:rPr>
                <w:szCs w:val="24"/>
              </w:rPr>
              <w:t>p</w:t>
            </w:r>
            <w:r w:rsidRPr="00A12A8A">
              <w:rPr>
                <w:szCs w:val="24"/>
              </w:rPr>
              <w:t>reparation</w:t>
            </w:r>
          </w:p>
        </w:tc>
        <w:tc>
          <w:tcPr>
            <w:tcW w:w="1411" w:type="dxa"/>
            <w:vAlign w:val="center"/>
          </w:tcPr>
          <w:p w14:paraId="69AF97D4" w14:textId="77777777" w:rsidR="00646FAE" w:rsidRPr="00F4296E" w:rsidRDefault="00063F02" w:rsidP="00953BB4">
            <w:pPr>
              <w:spacing w:before="120" w:after="120"/>
              <w:ind w:right="132"/>
              <w:jc w:val="right"/>
              <w:rPr>
                <w:szCs w:val="24"/>
              </w:rPr>
            </w:pPr>
            <w:r w:rsidRPr="00F4296E">
              <w:rPr>
                <w:szCs w:val="24"/>
              </w:rPr>
              <w:t xml:space="preserve"> </w:t>
            </w:r>
            <w:r w:rsidR="004A7FFD" w:rsidRPr="00F4296E">
              <w:rPr>
                <w:rFonts w:hint="eastAsia"/>
                <w:szCs w:val="24"/>
                <w:lang w:eastAsia="zh-HK"/>
              </w:rPr>
              <w:t>3</w:t>
            </w:r>
            <w:r w:rsidRPr="00F4296E">
              <w:rPr>
                <w:szCs w:val="24"/>
              </w:rPr>
              <w:t>0</w:t>
            </w:r>
            <w:r w:rsidR="000953BE" w:rsidRPr="00F4296E">
              <w:rPr>
                <w:szCs w:val="24"/>
              </w:rPr>
              <w:t xml:space="preserve"> </w:t>
            </w:r>
            <w:r w:rsidR="00646FAE" w:rsidRPr="00F4296E">
              <w:rPr>
                <w:szCs w:val="24"/>
              </w:rPr>
              <w:t>Hrs.</w:t>
            </w:r>
          </w:p>
        </w:tc>
      </w:tr>
      <w:tr w:rsidR="00646FAE" w:rsidRPr="009459DE" w14:paraId="375804A7" w14:textId="77777777">
        <w:trPr>
          <w:trHeight w:val="411"/>
        </w:trPr>
        <w:tc>
          <w:tcPr>
            <w:tcW w:w="2340" w:type="dxa"/>
            <w:vMerge/>
            <w:vAlign w:val="center"/>
          </w:tcPr>
          <w:p w14:paraId="623AC0B1" w14:textId="77777777" w:rsidR="00646FAE" w:rsidRPr="009459DE" w:rsidRDefault="00646FAE" w:rsidP="00953BB4">
            <w:pPr>
              <w:spacing w:before="120" w:after="120"/>
              <w:rPr>
                <w:b/>
              </w:rPr>
            </w:pPr>
          </w:p>
        </w:tc>
        <w:tc>
          <w:tcPr>
            <w:tcW w:w="6449" w:type="dxa"/>
            <w:vAlign w:val="center"/>
          </w:tcPr>
          <w:p w14:paraId="02FF30EE" w14:textId="77777777" w:rsidR="00646FAE" w:rsidRPr="00A12A8A" w:rsidRDefault="00063F02" w:rsidP="00953BB4">
            <w:pPr>
              <w:numPr>
                <w:ilvl w:val="0"/>
                <w:numId w:val="6"/>
              </w:numPr>
              <w:tabs>
                <w:tab w:val="clear" w:pos="2160"/>
                <w:tab w:val="left" w:pos="522"/>
              </w:tabs>
              <w:spacing w:before="120" w:after="120"/>
              <w:ind w:left="522" w:hanging="522"/>
              <w:rPr>
                <w:szCs w:val="24"/>
              </w:rPr>
            </w:pPr>
            <w:r w:rsidRPr="00A12A8A">
              <w:rPr>
                <w:szCs w:val="24"/>
              </w:rPr>
              <w:t xml:space="preserve">Report </w:t>
            </w:r>
            <w:r w:rsidR="001229F9">
              <w:rPr>
                <w:szCs w:val="24"/>
              </w:rPr>
              <w:t>w</w:t>
            </w:r>
            <w:r w:rsidRPr="00A12A8A">
              <w:rPr>
                <w:szCs w:val="24"/>
              </w:rPr>
              <w:t>riting</w:t>
            </w:r>
          </w:p>
        </w:tc>
        <w:tc>
          <w:tcPr>
            <w:tcW w:w="1411" w:type="dxa"/>
            <w:vAlign w:val="center"/>
          </w:tcPr>
          <w:p w14:paraId="1304B9C9" w14:textId="77777777" w:rsidR="00646FAE" w:rsidRPr="00F4296E" w:rsidRDefault="00063F02" w:rsidP="00953BB4">
            <w:pPr>
              <w:spacing w:before="120" w:after="120"/>
              <w:ind w:right="132"/>
              <w:jc w:val="right"/>
              <w:rPr>
                <w:szCs w:val="24"/>
              </w:rPr>
            </w:pPr>
            <w:r w:rsidRPr="00F4296E">
              <w:rPr>
                <w:szCs w:val="24"/>
              </w:rPr>
              <w:t>1</w:t>
            </w:r>
            <w:r w:rsidR="004A7FFD" w:rsidRPr="00F4296E">
              <w:rPr>
                <w:rFonts w:hint="eastAsia"/>
                <w:szCs w:val="24"/>
                <w:lang w:eastAsia="zh-HK"/>
              </w:rPr>
              <w:t>0</w:t>
            </w:r>
            <w:r w:rsidR="000953BE" w:rsidRPr="00F4296E">
              <w:rPr>
                <w:szCs w:val="24"/>
              </w:rPr>
              <w:t xml:space="preserve"> </w:t>
            </w:r>
            <w:r w:rsidR="00646FAE" w:rsidRPr="00F4296E">
              <w:rPr>
                <w:szCs w:val="24"/>
              </w:rPr>
              <w:t>Hrs.</w:t>
            </w:r>
          </w:p>
        </w:tc>
      </w:tr>
      <w:tr w:rsidR="004A7FFD" w:rsidRPr="009459DE" w14:paraId="4A3ABCAF" w14:textId="77777777">
        <w:trPr>
          <w:trHeight w:val="411"/>
        </w:trPr>
        <w:tc>
          <w:tcPr>
            <w:tcW w:w="2340" w:type="dxa"/>
            <w:vMerge/>
            <w:vAlign w:val="center"/>
          </w:tcPr>
          <w:p w14:paraId="46B740BA" w14:textId="77777777" w:rsidR="004A7FFD" w:rsidRPr="009459DE" w:rsidRDefault="004A7FFD" w:rsidP="00953BB4">
            <w:pPr>
              <w:spacing w:before="120" w:after="120"/>
              <w:rPr>
                <w:b/>
              </w:rPr>
            </w:pPr>
          </w:p>
        </w:tc>
        <w:tc>
          <w:tcPr>
            <w:tcW w:w="6449" w:type="dxa"/>
            <w:vAlign w:val="center"/>
          </w:tcPr>
          <w:p w14:paraId="7F3AF309" w14:textId="77777777" w:rsidR="004A7FFD" w:rsidRPr="00A12A8A" w:rsidRDefault="004A7FFD" w:rsidP="00953BB4">
            <w:pPr>
              <w:numPr>
                <w:ilvl w:val="0"/>
                <w:numId w:val="6"/>
              </w:numPr>
              <w:tabs>
                <w:tab w:val="clear" w:pos="2160"/>
                <w:tab w:val="left" w:pos="522"/>
              </w:tabs>
              <w:spacing w:before="120" w:after="120"/>
              <w:ind w:left="522" w:hanging="522"/>
              <w:rPr>
                <w:szCs w:val="24"/>
              </w:rPr>
            </w:pPr>
            <w:r w:rsidRPr="00A12A8A">
              <w:rPr>
                <w:rFonts w:hint="eastAsia"/>
                <w:szCs w:val="24"/>
              </w:rPr>
              <w:t xml:space="preserve">Preparation for </w:t>
            </w:r>
            <w:r w:rsidR="001229F9">
              <w:rPr>
                <w:szCs w:val="24"/>
              </w:rPr>
              <w:t>o</w:t>
            </w:r>
            <w:r w:rsidRPr="00A12A8A">
              <w:rPr>
                <w:rFonts w:hint="eastAsia"/>
                <w:szCs w:val="24"/>
              </w:rPr>
              <w:t xml:space="preserve">ral </w:t>
            </w:r>
            <w:r w:rsidR="001229F9">
              <w:rPr>
                <w:szCs w:val="24"/>
              </w:rPr>
              <w:t>p</w:t>
            </w:r>
            <w:r w:rsidRPr="00A12A8A">
              <w:rPr>
                <w:rFonts w:hint="eastAsia"/>
                <w:szCs w:val="24"/>
              </w:rPr>
              <w:t xml:space="preserve">resentation and </w:t>
            </w:r>
            <w:r w:rsidR="001229F9">
              <w:rPr>
                <w:szCs w:val="24"/>
              </w:rPr>
              <w:t>e</w:t>
            </w:r>
            <w:r w:rsidRPr="00A12A8A">
              <w:rPr>
                <w:rFonts w:hint="eastAsia"/>
                <w:szCs w:val="24"/>
              </w:rPr>
              <w:t>xamination</w:t>
            </w:r>
          </w:p>
        </w:tc>
        <w:tc>
          <w:tcPr>
            <w:tcW w:w="1411" w:type="dxa"/>
            <w:vAlign w:val="center"/>
          </w:tcPr>
          <w:p w14:paraId="138AADD0" w14:textId="77777777" w:rsidR="004A7FFD" w:rsidRPr="00F4296E" w:rsidRDefault="004A7FFD" w:rsidP="00F4296E">
            <w:pPr>
              <w:spacing w:before="120" w:after="120"/>
              <w:ind w:right="132"/>
              <w:jc w:val="right"/>
              <w:rPr>
                <w:szCs w:val="24"/>
                <w:lang w:eastAsia="zh-HK"/>
              </w:rPr>
            </w:pPr>
            <w:r w:rsidRPr="00F4296E">
              <w:rPr>
                <w:rFonts w:hint="eastAsia"/>
                <w:szCs w:val="24"/>
                <w:lang w:eastAsia="zh-HK"/>
              </w:rPr>
              <w:t>3</w:t>
            </w:r>
            <w:r w:rsidR="00F4296E" w:rsidRPr="00F4296E">
              <w:rPr>
                <w:szCs w:val="24"/>
                <w:lang w:eastAsia="zh-HK"/>
              </w:rPr>
              <w:t>7</w:t>
            </w:r>
            <w:r w:rsidRPr="00F4296E">
              <w:rPr>
                <w:rFonts w:hint="eastAsia"/>
                <w:szCs w:val="24"/>
                <w:lang w:eastAsia="zh-HK"/>
              </w:rPr>
              <w:t xml:space="preserve"> Hrs.</w:t>
            </w:r>
          </w:p>
        </w:tc>
      </w:tr>
      <w:tr w:rsidR="004A7FFD" w:rsidRPr="009459DE" w14:paraId="6B84BDBD" w14:textId="77777777">
        <w:trPr>
          <w:trHeight w:val="411"/>
        </w:trPr>
        <w:tc>
          <w:tcPr>
            <w:tcW w:w="2340" w:type="dxa"/>
            <w:vMerge/>
            <w:vAlign w:val="center"/>
          </w:tcPr>
          <w:p w14:paraId="4A656149" w14:textId="77777777" w:rsidR="004A7FFD" w:rsidRPr="009459DE" w:rsidRDefault="004A7FFD" w:rsidP="00953BB4">
            <w:pPr>
              <w:spacing w:before="120" w:after="120"/>
              <w:rPr>
                <w:b/>
              </w:rPr>
            </w:pPr>
          </w:p>
        </w:tc>
        <w:tc>
          <w:tcPr>
            <w:tcW w:w="6449" w:type="dxa"/>
            <w:vAlign w:val="center"/>
          </w:tcPr>
          <w:p w14:paraId="2E5213F3" w14:textId="77777777" w:rsidR="004A7FFD" w:rsidRPr="00A12A8A" w:rsidRDefault="004A7FFD" w:rsidP="00953BB4">
            <w:pPr>
              <w:spacing w:before="120" w:after="120"/>
              <w:rPr>
                <w:szCs w:val="24"/>
              </w:rPr>
            </w:pPr>
            <w:r w:rsidRPr="00A12A8A">
              <w:rPr>
                <w:szCs w:val="24"/>
              </w:rPr>
              <w:t xml:space="preserve">Total student study effort </w:t>
            </w:r>
          </w:p>
        </w:tc>
        <w:tc>
          <w:tcPr>
            <w:tcW w:w="1411" w:type="dxa"/>
            <w:vAlign w:val="center"/>
          </w:tcPr>
          <w:p w14:paraId="1DD4105F" w14:textId="77777777" w:rsidR="004A7FFD" w:rsidRPr="00A12A8A" w:rsidRDefault="004A7FFD" w:rsidP="00953BB4">
            <w:pPr>
              <w:spacing w:before="120" w:after="120"/>
              <w:ind w:right="132"/>
              <w:jc w:val="right"/>
              <w:rPr>
                <w:szCs w:val="24"/>
              </w:rPr>
            </w:pPr>
            <w:r w:rsidRPr="00A12A8A">
              <w:rPr>
                <w:szCs w:val="24"/>
              </w:rPr>
              <w:t>116 Hrs.</w:t>
            </w:r>
          </w:p>
        </w:tc>
      </w:tr>
      <w:tr w:rsidR="004A7FFD" w:rsidRPr="00915346" w14:paraId="75C9D351" w14:textId="77777777">
        <w:trPr>
          <w:trHeight w:val="250"/>
        </w:trPr>
        <w:tc>
          <w:tcPr>
            <w:tcW w:w="2340" w:type="dxa"/>
          </w:tcPr>
          <w:p w14:paraId="5E6FE276" w14:textId="77777777" w:rsidR="004A7FFD" w:rsidRPr="00915346" w:rsidRDefault="004A7FFD" w:rsidP="00953BB4">
            <w:pPr>
              <w:spacing w:before="120" w:after="120"/>
              <w:rPr>
                <w:b/>
                <w:color w:val="000000"/>
              </w:rPr>
            </w:pPr>
            <w:r w:rsidRPr="00915346">
              <w:rPr>
                <w:b/>
                <w:color w:val="000000"/>
              </w:rPr>
              <w:t>Reading List and References</w:t>
            </w:r>
          </w:p>
        </w:tc>
        <w:tc>
          <w:tcPr>
            <w:tcW w:w="7860" w:type="dxa"/>
            <w:gridSpan w:val="2"/>
          </w:tcPr>
          <w:p w14:paraId="054FAACD" w14:textId="77777777" w:rsidR="00CB0AAC" w:rsidRPr="00CB0AAC" w:rsidRDefault="00161AE7" w:rsidP="00CB0AAC">
            <w:pPr>
              <w:numPr>
                <w:ilvl w:val="0"/>
                <w:numId w:val="30"/>
              </w:numPr>
              <w:suppressAutoHyphens/>
              <w:spacing w:before="120" w:after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John R. Schermerhorn, Jr., </w:t>
            </w:r>
            <w:r w:rsidR="00E75234">
              <w:rPr>
                <w:color w:val="000000"/>
                <w:szCs w:val="24"/>
              </w:rPr>
              <w:t xml:space="preserve">2013, </w:t>
            </w:r>
            <w:r w:rsidR="00CB0AAC" w:rsidRPr="00CB0AAC">
              <w:rPr>
                <w:color w:val="000000"/>
                <w:szCs w:val="24"/>
              </w:rPr>
              <w:t>Introduction to Management, 12th Ed</w:t>
            </w:r>
            <w:r w:rsidR="00E75234">
              <w:rPr>
                <w:color w:val="000000"/>
                <w:szCs w:val="24"/>
              </w:rPr>
              <w:t>.</w:t>
            </w:r>
            <w:r w:rsidR="00CB0AAC" w:rsidRPr="00CB0AAC">
              <w:rPr>
                <w:color w:val="000000"/>
                <w:szCs w:val="24"/>
              </w:rPr>
              <w:t>, John Wiley</w:t>
            </w:r>
          </w:p>
          <w:p w14:paraId="5C583D75" w14:textId="77777777" w:rsidR="00CB0AAC" w:rsidRPr="00CB0AAC" w:rsidRDefault="00161AE7" w:rsidP="00CB0AAC">
            <w:pPr>
              <w:numPr>
                <w:ilvl w:val="0"/>
                <w:numId w:val="30"/>
              </w:numPr>
              <w:suppressAutoHyphens/>
              <w:spacing w:before="120" w:after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Robbins,</w:t>
            </w:r>
            <w:r w:rsidR="009E37D2">
              <w:rPr>
                <w:color w:val="000000"/>
                <w:szCs w:val="24"/>
              </w:rPr>
              <w:t xml:space="preserve"> S P</w:t>
            </w:r>
            <w:r w:rsidR="003F0C85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DeCenzo</w:t>
            </w:r>
            <w:proofErr w:type="spellEnd"/>
            <w:r w:rsidR="003F0C85">
              <w:rPr>
                <w:color w:val="000000"/>
                <w:szCs w:val="24"/>
              </w:rPr>
              <w:t>, D A,</w:t>
            </w:r>
            <w:r>
              <w:rPr>
                <w:color w:val="000000"/>
                <w:szCs w:val="24"/>
              </w:rPr>
              <w:t xml:space="preserve"> and </w:t>
            </w:r>
            <w:r w:rsidR="003F0C85">
              <w:rPr>
                <w:color w:val="000000"/>
                <w:szCs w:val="24"/>
              </w:rPr>
              <w:t xml:space="preserve">Coulter, </w:t>
            </w:r>
            <w:r>
              <w:rPr>
                <w:color w:val="000000"/>
                <w:szCs w:val="24"/>
              </w:rPr>
              <w:t xml:space="preserve">M, 2013, </w:t>
            </w:r>
            <w:r w:rsidR="00CB0AAC" w:rsidRPr="00CB0AAC">
              <w:rPr>
                <w:color w:val="000000"/>
                <w:szCs w:val="24"/>
              </w:rPr>
              <w:t xml:space="preserve">Fundamentals of Management </w:t>
            </w:r>
            <w:r w:rsidR="003F0C85">
              <w:rPr>
                <w:color w:val="000000"/>
                <w:szCs w:val="24"/>
              </w:rPr>
              <w:t>Essential Concepts and Applica</w:t>
            </w:r>
            <w:r w:rsidR="00F06095">
              <w:rPr>
                <w:color w:val="000000"/>
                <w:szCs w:val="24"/>
              </w:rPr>
              <w:t>t</w:t>
            </w:r>
            <w:r w:rsidR="003F0C85">
              <w:rPr>
                <w:color w:val="000000"/>
                <w:szCs w:val="24"/>
              </w:rPr>
              <w:t>ions,</w:t>
            </w:r>
            <w:r w:rsidR="00CB0AAC" w:rsidRPr="00CB0AAC">
              <w:rPr>
                <w:color w:val="000000"/>
                <w:szCs w:val="24"/>
              </w:rPr>
              <w:t xml:space="preserve"> 8th </w:t>
            </w:r>
            <w:r w:rsidR="00E75234">
              <w:rPr>
                <w:color w:val="000000"/>
                <w:szCs w:val="24"/>
              </w:rPr>
              <w:t>E</w:t>
            </w:r>
            <w:r w:rsidR="00CB0AAC" w:rsidRPr="00CB0AAC">
              <w:rPr>
                <w:color w:val="000000"/>
                <w:szCs w:val="24"/>
              </w:rPr>
              <w:t>d</w:t>
            </w:r>
            <w:r>
              <w:rPr>
                <w:color w:val="000000"/>
                <w:szCs w:val="24"/>
              </w:rPr>
              <w:t>.,</w:t>
            </w:r>
            <w:r w:rsidR="00CB0AAC" w:rsidRPr="00CB0AAC">
              <w:rPr>
                <w:color w:val="000000"/>
                <w:szCs w:val="24"/>
              </w:rPr>
              <w:t xml:space="preserve"> Pearson</w:t>
            </w:r>
          </w:p>
          <w:p w14:paraId="403A9A2E" w14:textId="77777777" w:rsidR="00CB0AAC" w:rsidRPr="00CB0AAC" w:rsidRDefault="00CB0AAC" w:rsidP="00CB0AAC">
            <w:pPr>
              <w:numPr>
                <w:ilvl w:val="0"/>
                <w:numId w:val="30"/>
              </w:numPr>
              <w:suppressAutoHyphens/>
              <w:spacing w:before="120" w:after="120"/>
              <w:jc w:val="both"/>
              <w:rPr>
                <w:color w:val="000000"/>
                <w:szCs w:val="24"/>
              </w:rPr>
            </w:pPr>
            <w:r w:rsidRPr="00CB0AAC">
              <w:rPr>
                <w:color w:val="000000"/>
                <w:szCs w:val="24"/>
              </w:rPr>
              <w:t xml:space="preserve">Morse, L C and Babcock, D L, 2010, Managing Engineering and Technology: </w:t>
            </w:r>
            <w:proofErr w:type="gramStart"/>
            <w:r w:rsidRPr="00CB0AAC">
              <w:rPr>
                <w:color w:val="000000"/>
                <w:szCs w:val="24"/>
              </w:rPr>
              <w:t>an</w:t>
            </w:r>
            <w:proofErr w:type="gramEnd"/>
            <w:r w:rsidRPr="00CB0AAC">
              <w:rPr>
                <w:color w:val="000000"/>
                <w:szCs w:val="24"/>
              </w:rPr>
              <w:t xml:space="preserve"> Introduction to Management for Engineers, 5th Ed., Prentice Hall</w:t>
            </w:r>
          </w:p>
          <w:p w14:paraId="2339A709" w14:textId="77777777" w:rsidR="0030206E" w:rsidRPr="0097437A" w:rsidRDefault="00CB0AAC" w:rsidP="000547C7">
            <w:pPr>
              <w:numPr>
                <w:ilvl w:val="0"/>
                <w:numId w:val="30"/>
              </w:numPr>
              <w:suppressAutoHyphens/>
              <w:spacing w:before="120" w:after="120"/>
              <w:jc w:val="both"/>
              <w:rPr>
                <w:color w:val="000000"/>
                <w:szCs w:val="24"/>
              </w:rPr>
            </w:pPr>
            <w:r w:rsidRPr="00CB0AAC">
              <w:rPr>
                <w:color w:val="000000"/>
                <w:szCs w:val="24"/>
              </w:rPr>
              <w:t>White, M A and Bruton, G D, 201</w:t>
            </w:r>
            <w:r w:rsidR="000547C7">
              <w:rPr>
                <w:color w:val="000000"/>
                <w:szCs w:val="24"/>
              </w:rPr>
              <w:t>1</w:t>
            </w:r>
            <w:r w:rsidRPr="00CB0AAC">
              <w:rPr>
                <w:color w:val="000000"/>
                <w:szCs w:val="24"/>
              </w:rPr>
              <w:t xml:space="preserve">, The Management of Technology and Innovation: A Strategic Approach, 2nd Ed., </w:t>
            </w:r>
            <w:r w:rsidR="000547C7">
              <w:rPr>
                <w:color w:val="000000"/>
                <w:szCs w:val="24"/>
              </w:rPr>
              <w:t>South-</w:t>
            </w:r>
            <w:proofErr w:type="gramStart"/>
            <w:r w:rsidR="000547C7">
              <w:rPr>
                <w:color w:val="000000"/>
                <w:szCs w:val="24"/>
              </w:rPr>
              <w:t>Western</w:t>
            </w:r>
            <w:r w:rsidRPr="00CB0AAC">
              <w:rPr>
                <w:color w:val="000000"/>
                <w:szCs w:val="24"/>
              </w:rPr>
              <w:t xml:space="preserve">  Cengage</w:t>
            </w:r>
            <w:proofErr w:type="gramEnd"/>
            <w:r w:rsidRPr="00CB0AAC">
              <w:rPr>
                <w:color w:val="000000"/>
                <w:szCs w:val="24"/>
              </w:rPr>
              <w:t xml:space="preserve"> Learning</w:t>
            </w:r>
          </w:p>
        </w:tc>
      </w:tr>
    </w:tbl>
    <w:p w14:paraId="5ABCBC77" w14:textId="77777777" w:rsidR="00CC1828" w:rsidRPr="00915346" w:rsidRDefault="00CC1828" w:rsidP="00CC1828">
      <w:pPr>
        <w:jc w:val="both"/>
        <w:rPr>
          <w:i/>
          <w:color w:val="000000"/>
          <w:sz w:val="22"/>
          <w:szCs w:val="22"/>
          <w:lang w:eastAsia="zh-TW"/>
        </w:rPr>
      </w:pPr>
    </w:p>
    <w:p w14:paraId="15970CC1" w14:textId="77777777" w:rsidR="00646FAE" w:rsidRDefault="00646FAE" w:rsidP="000A76EB">
      <w:pPr>
        <w:jc w:val="both"/>
        <w:rPr>
          <w:sz w:val="22"/>
          <w:szCs w:val="22"/>
          <w:lang w:eastAsia="zh-TW"/>
        </w:rPr>
      </w:pPr>
    </w:p>
    <w:p w14:paraId="5ED114B0" w14:textId="77777777" w:rsidR="00C75C41" w:rsidRPr="009634A0" w:rsidRDefault="00CB0AAC" w:rsidP="000A76EB">
      <w:pPr>
        <w:jc w:val="both"/>
        <w:rPr>
          <w:i/>
          <w:sz w:val="22"/>
          <w:szCs w:val="22"/>
          <w:lang w:eastAsia="zh-TW"/>
        </w:rPr>
      </w:pPr>
      <w:r w:rsidRPr="009634A0">
        <w:rPr>
          <w:i/>
          <w:sz w:val="22"/>
          <w:szCs w:val="22"/>
          <w:lang w:eastAsia="zh-TW"/>
        </w:rPr>
        <w:t xml:space="preserve">(revised) </w:t>
      </w:r>
      <w:r w:rsidR="007B0DDB" w:rsidRPr="009634A0">
        <w:rPr>
          <w:i/>
          <w:sz w:val="22"/>
          <w:szCs w:val="22"/>
          <w:lang w:eastAsia="zh-TW"/>
        </w:rPr>
        <w:t>Jul</w:t>
      </w:r>
      <w:r w:rsidR="00833ED6" w:rsidRPr="009634A0">
        <w:rPr>
          <w:i/>
          <w:sz w:val="22"/>
          <w:szCs w:val="22"/>
          <w:lang w:eastAsia="zh-TW"/>
        </w:rPr>
        <w:t>y</w:t>
      </w:r>
      <w:r w:rsidR="007B0DDB" w:rsidRPr="009634A0">
        <w:rPr>
          <w:i/>
          <w:sz w:val="22"/>
          <w:szCs w:val="22"/>
          <w:lang w:eastAsia="zh-TW"/>
        </w:rPr>
        <w:t xml:space="preserve"> 2015</w:t>
      </w:r>
    </w:p>
    <w:sectPr w:rsidR="00C75C41" w:rsidRPr="009634A0" w:rsidSect="00D051B3">
      <w:footerReference w:type="default" r:id="rId8"/>
      <w:pgSz w:w="11909" w:h="16834" w:code="9"/>
      <w:pgMar w:top="1134" w:right="862" w:bottom="360" w:left="862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22F9" w14:textId="77777777" w:rsidR="00C37D6C" w:rsidRDefault="00C37D6C">
      <w:pPr>
        <w:spacing w:line="20" w:lineRule="exact"/>
      </w:pPr>
    </w:p>
  </w:endnote>
  <w:endnote w:type="continuationSeparator" w:id="0">
    <w:p w14:paraId="49740A21" w14:textId="77777777" w:rsidR="00C37D6C" w:rsidRDefault="00C37D6C">
      <w:r>
        <w:t xml:space="preserve"> </w:t>
      </w:r>
    </w:p>
  </w:endnote>
  <w:endnote w:type="continuationNotice" w:id="1">
    <w:p w14:paraId="63D59D94" w14:textId="77777777" w:rsidR="00C37D6C" w:rsidRDefault="00C37D6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1E76" w14:textId="77777777" w:rsidR="00862B03" w:rsidRPr="00D051B3" w:rsidRDefault="00862B03" w:rsidP="00D051B3">
    <w:pPr>
      <w:tabs>
        <w:tab w:val="right" w:pos="9026"/>
      </w:tabs>
      <w:suppressAutoHyphens/>
      <w:jc w:val="both"/>
      <w:rPr>
        <w:spacing w:val="-2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568F" w14:textId="77777777" w:rsidR="00C37D6C" w:rsidRDefault="00C37D6C">
      <w:r>
        <w:separator/>
      </w:r>
    </w:p>
  </w:footnote>
  <w:footnote w:type="continuationSeparator" w:id="0">
    <w:p w14:paraId="48CF4917" w14:textId="77777777" w:rsidR="00C37D6C" w:rsidRDefault="00C3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AA5"/>
    <w:multiLevelType w:val="hybridMultilevel"/>
    <w:tmpl w:val="15244CCE"/>
    <w:lvl w:ilvl="0" w:tplc="D3BE9E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4A97"/>
    <w:multiLevelType w:val="multilevel"/>
    <w:tmpl w:val="FA26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82335"/>
    <w:multiLevelType w:val="singleLevel"/>
    <w:tmpl w:val="238E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84E223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BA54FB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BFC0B06"/>
    <w:multiLevelType w:val="hybridMultilevel"/>
    <w:tmpl w:val="EC38B06E"/>
    <w:lvl w:ilvl="0" w:tplc="5FEC43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116D"/>
    <w:multiLevelType w:val="hybridMultilevel"/>
    <w:tmpl w:val="8A904B3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92078D"/>
    <w:multiLevelType w:val="hybridMultilevel"/>
    <w:tmpl w:val="A790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57A37"/>
    <w:multiLevelType w:val="hybridMultilevel"/>
    <w:tmpl w:val="B1A6A388"/>
    <w:lvl w:ilvl="0" w:tplc="179AC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E9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D2E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C5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4C8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0F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C7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A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89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DB790B"/>
    <w:multiLevelType w:val="multilevel"/>
    <w:tmpl w:val="1030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1F404C"/>
    <w:multiLevelType w:val="hybridMultilevel"/>
    <w:tmpl w:val="C60A1A90"/>
    <w:lvl w:ilvl="0" w:tplc="49F490AE">
      <w:start w:val="7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431D59"/>
    <w:multiLevelType w:val="singleLevel"/>
    <w:tmpl w:val="3722943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3392198C"/>
    <w:multiLevelType w:val="hybridMultilevel"/>
    <w:tmpl w:val="5B146B72"/>
    <w:lvl w:ilvl="0" w:tplc="59FA446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AF0600"/>
    <w:multiLevelType w:val="hybridMultilevel"/>
    <w:tmpl w:val="2B6C1CDA"/>
    <w:lvl w:ilvl="0" w:tplc="375EA15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36AF11B8"/>
    <w:multiLevelType w:val="hybridMultilevel"/>
    <w:tmpl w:val="EE2A7DE8"/>
    <w:lvl w:ilvl="0" w:tplc="DF6A6C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PMingLiU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84B4C"/>
    <w:multiLevelType w:val="hybridMultilevel"/>
    <w:tmpl w:val="64F6A928"/>
    <w:lvl w:ilvl="0" w:tplc="71E0302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85D15"/>
    <w:multiLevelType w:val="hybridMultilevel"/>
    <w:tmpl w:val="553EA18C"/>
    <w:lvl w:ilvl="0" w:tplc="F76EBE2A">
      <w:start w:val="1"/>
      <w:numFmt w:val="decimal"/>
      <w:lvlText w:val="%1."/>
      <w:lvlJc w:val="left"/>
      <w:pPr>
        <w:ind w:left="72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8621A"/>
    <w:multiLevelType w:val="multilevel"/>
    <w:tmpl w:val="84145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674A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DEE1E9C"/>
    <w:multiLevelType w:val="hybridMultilevel"/>
    <w:tmpl w:val="FA262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106C89"/>
    <w:multiLevelType w:val="hybridMultilevel"/>
    <w:tmpl w:val="9B6ACFE6"/>
    <w:lvl w:ilvl="0" w:tplc="E110C4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92A6E"/>
    <w:multiLevelType w:val="multilevel"/>
    <w:tmpl w:val="0ACC7F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18318D8"/>
    <w:multiLevelType w:val="hybridMultilevel"/>
    <w:tmpl w:val="A93C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C29AD"/>
    <w:multiLevelType w:val="hybridMultilevel"/>
    <w:tmpl w:val="5664A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C3E06"/>
    <w:multiLevelType w:val="hybridMultilevel"/>
    <w:tmpl w:val="658E98B8"/>
    <w:lvl w:ilvl="0" w:tplc="1128AD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0553B4"/>
    <w:multiLevelType w:val="hybridMultilevel"/>
    <w:tmpl w:val="F43E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67407"/>
    <w:multiLevelType w:val="multilevel"/>
    <w:tmpl w:val="1FBCB6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7A125379"/>
    <w:multiLevelType w:val="hybridMultilevel"/>
    <w:tmpl w:val="C84241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043E7"/>
    <w:multiLevelType w:val="hybridMultilevel"/>
    <w:tmpl w:val="8CCCF0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11025C"/>
    <w:multiLevelType w:val="hybridMultilevel"/>
    <w:tmpl w:val="671293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10"/>
  </w:num>
  <w:num w:numId="5">
    <w:abstractNumId w:val="24"/>
  </w:num>
  <w:num w:numId="6">
    <w:abstractNumId w:val="0"/>
  </w:num>
  <w:num w:numId="7">
    <w:abstractNumId w:val="28"/>
  </w:num>
  <w:num w:numId="8">
    <w:abstractNumId w:val="12"/>
  </w:num>
  <w:num w:numId="9">
    <w:abstractNumId w:val="27"/>
  </w:num>
  <w:num w:numId="10">
    <w:abstractNumId w:val="14"/>
  </w:num>
  <w:num w:numId="11">
    <w:abstractNumId w:val="5"/>
  </w:num>
  <w:num w:numId="12">
    <w:abstractNumId w:val="20"/>
  </w:num>
  <w:num w:numId="13">
    <w:abstractNumId w:val="8"/>
  </w:num>
  <w:num w:numId="14">
    <w:abstractNumId w:val="29"/>
  </w:num>
  <w:num w:numId="15">
    <w:abstractNumId w:val="2"/>
  </w:num>
  <w:num w:numId="16">
    <w:abstractNumId w:val="15"/>
  </w:num>
  <w:num w:numId="17">
    <w:abstractNumId w:val="22"/>
  </w:num>
  <w:num w:numId="18">
    <w:abstractNumId w:val="23"/>
  </w:num>
  <w:num w:numId="19">
    <w:abstractNumId w:val="19"/>
  </w:num>
  <w:num w:numId="20">
    <w:abstractNumId w:val="9"/>
  </w:num>
  <w:num w:numId="21">
    <w:abstractNumId w:val="4"/>
  </w:num>
  <w:num w:numId="22">
    <w:abstractNumId w:val="18"/>
  </w:num>
  <w:num w:numId="23">
    <w:abstractNumId w:val="3"/>
  </w:num>
  <w:num w:numId="24">
    <w:abstractNumId w:val="1"/>
  </w:num>
  <w:num w:numId="25">
    <w:abstractNumId w:val="13"/>
  </w:num>
  <w:num w:numId="26">
    <w:abstractNumId w:val="6"/>
  </w:num>
  <w:num w:numId="27">
    <w:abstractNumId w:val="17"/>
  </w:num>
  <w:num w:numId="28">
    <w:abstractNumId w:val="7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3A"/>
    <w:rsid w:val="00005E0E"/>
    <w:rsid w:val="0001067C"/>
    <w:rsid w:val="000176B1"/>
    <w:rsid w:val="00020146"/>
    <w:rsid w:val="00025C32"/>
    <w:rsid w:val="000273F3"/>
    <w:rsid w:val="000329A8"/>
    <w:rsid w:val="00034003"/>
    <w:rsid w:val="000427F2"/>
    <w:rsid w:val="00045888"/>
    <w:rsid w:val="00047D3D"/>
    <w:rsid w:val="000547C7"/>
    <w:rsid w:val="0005551B"/>
    <w:rsid w:val="00063F02"/>
    <w:rsid w:val="00077C2B"/>
    <w:rsid w:val="00080032"/>
    <w:rsid w:val="00084B73"/>
    <w:rsid w:val="0009013A"/>
    <w:rsid w:val="000953BE"/>
    <w:rsid w:val="000A76EB"/>
    <w:rsid w:val="000B2A38"/>
    <w:rsid w:val="000C1961"/>
    <w:rsid w:val="000D2532"/>
    <w:rsid w:val="000E5548"/>
    <w:rsid w:val="000F2E0A"/>
    <w:rsid w:val="001070AC"/>
    <w:rsid w:val="001105D0"/>
    <w:rsid w:val="0011495D"/>
    <w:rsid w:val="001229F9"/>
    <w:rsid w:val="00141730"/>
    <w:rsid w:val="0015075B"/>
    <w:rsid w:val="00151207"/>
    <w:rsid w:val="00153498"/>
    <w:rsid w:val="00161AB5"/>
    <w:rsid w:val="00161AE7"/>
    <w:rsid w:val="00170A6B"/>
    <w:rsid w:val="00180D32"/>
    <w:rsid w:val="00181CA9"/>
    <w:rsid w:val="00182B97"/>
    <w:rsid w:val="00187A7A"/>
    <w:rsid w:val="00196908"/>
    <w:rsid w:val="001A557A"/>
    <w:rsid w:val="001A569C"/>
    <w:rsid w:val="001A58FC"/>
    <w:rsid w:val="001B3580"/>
    <w:rsid w:val="001C3DD8"/>
    <w:rsid w:val="0020353C"/>
    <w:rsid w:val="00203EEE"/>
    <w:rsid w:val="00220A24"/>
    <w:rsid w:val="00224133"/>
    <w:rsid w:val="00233ACA"/>
    <w:rsid w:val="00234F47"/>
    <w:rsid w:val="002379C9"/>
    <w:rsid w:val="002454C9"/>
    <w:rsid w:val="00247B39"/>
    <w:rsid w:val="00254D6C"/>
    <w:rsid w:val="00256441"/>
    <w:rsid w:val="002620A5"/>
    <w:rsid w:val="002649BC"/>
    <w:rsid w:val="002862D4"/>
    <w:rsid w:val="00286C7E"/>
    <w:rsid w:val="00292CFF"/>
    <w:rsid w:val="002C2DB7"/>
    <w:rsid w:val="002C3481"/>
    <w:rsid w:val="002D1AD2"/>
    <w:rsid w:val="002D276B"/>
    <w:rsid w:val="002D3AC2"/>
    <w:rsid w:val="0030206E"/>
    <w:rsid w:val="00306252"/>
    <w:rsid w:val="00330641"/>
    <w:rsid w:val="00330B85"/>
    <w:rsid w:val="00340507"/>
    <w:rsid w:val="0034321F"/>
    <w:rsid w:val="00356FDF"/>
    <w:rsid w:val="003661E8"/>
    <w:rsid w:val="00396B0F"/>
    <w:rsid w:val="003A278E"/>
    <w:rsid w:val="003B609A"/>
    <w:rsid w:val="003C46E7"/>
    <w:rsid w:val="003E42A1"/>
    <w:rsid w:val="003F0C85"/>
    <w:rsid w:val="003F7FD8"/>
    <w:rsid w:val="0040387A"/>
    <w:rsid w:val="00403BC1"/>
    <w:rsid w:val="00404BFD"/>
    <w:rsid w:val="00407AF5"/>
    <w:rsid w:val="00407D7C"/>
    <w:rsid w:val="00410DD3"/>
    <w:rsid w:val="0041251A"/>
    <w:rsid w:val="0042616C"/>
    <w:rsid w:val="00436D83"/>
    <w:rsid w:val="00443381"/>
    <w:rsid w:val="004551A9"/>
    <w:rsid w:val="00466C1B"/>
    <w:rsid w:val="00474976"/>
    <w:rsid w:val="00481C86"/>
    <w:rsid w:val="0048454E"/>
    <w:rsid w:val="0049403F"/>
    <w:rsid w:val="00494FC8"/>
    <w:rsid w:val="004A1676"/>
    <w:rsid w:val="004A3975"/>
    <w:rsid w:val="004A7351"/>
    <w:rsid w:val="004A7FFD"/>
    <w:rsid w:val="004B6BFF"/>
    <w:rsid w:val="004C249E"/>
    <w:rsid w:val="004F6C22"/>
    <w:rsid w:val="00500D7A"/>
    <w:rsid w:val="00500F80"/>
    <w:rsid w:val="00503E93"/>
    <w:rsid w:val="0050664D"/>
    <w:rsid w:val="00510B27"/>
    <w:rsid w:val="00510D6A"/>
    <w:rsid w:val="00514916"/>
    <w:rsid w:val="00514AD2"/>
    <w:rsid w:val="00516863"/>
    <w:rsid w:val="0052229E"/>
    <w:rsid w:val="00530616"/>
    <w:rsid w:val="005369D2"/>
    <w:rsid w:val="00540889"/>
    <w:rsid w:val="005528F5"/>
    <w:rsid w:val="00552D6E"/>
    <w:rsid w:val="00556D4D"/>
    <w:rsid w:val="00557AFC"/>
    <w:rsid w:val="0056021F"/>
    <w:rsid w:val="0056445E"/>
    <w:rsid w:val="00594E5D"/>
    <w:rsid w:val="005B0809"/>
    <w:rsid w:val="005B3DE7"/>
    <w:rsid w:val="005B40E1"/>
    <w:rsid w:val="005B6F22"/>
    <w:rsid w:val="005E3AD0"/>
    <w:rsid w:val="005E5DCC"/>
    <w:rsid w:val="005F1A48"/>
    <w:rsid w:val="00601219"/>
    <w:rsid w:val="006124C0"/>
    <w:rsid w:val="00612D20"/>
    <w:rsid w:val="006161FE"/>
    <w:rsid w:val="0064140B"/>
    <w:rsid w:val="0064379D"/>
    <w:rsid w:val="00646FAE"/>
    <w:rsid w:val="00650BBE"/>
    <w:rsid w:val="00654190"/>
    <w:rsid w:val="00656497"/>
    <w:rsid w:val="00660FF9"/>
    <w:rsid w:val="00664EA2"/>
    <w:rsid w:val="00670566"/>
    <w:rsid w:val="00672A85"/>
    <w:rsid w:val="006755FD"/>
    <w:rsid w:val="00681AE6"/>
    <w:rsid w:val="006853DA"/>
    <w:rsid w:val="00692B5C"/>
    <w:rsid w:val="00697E24"/>
    <w:rsid w:val="006C1E5C"/>
    <w:rsid w:val="006C25BC"/>
    <w:rsid w:val="006D13AD"/>
    <w:rsid w:val="006E0A9F"/>
    <w:rsid w:val="006F424C"/>
    <w:rsid w:val="006F4EE6"/>
    <w:rsid w:val="007008E8"/>
    <w:rsid w:val="00717498"/>
    <w:rsid w:val="00737B36"/>
    <w:rsid w:val="00741721"/>
    <w:rsid w:val="007419B3"/>
    <w:rsid w:val="0075040C"/>
    <w:rsid w:val="00752A66"/>
    <w:rsid w:val="00753F2F"/>
    <w:rsid w:val="0076045C"/>
    <w:rsid w:val="007722D9"/>
    <w:rsid w:val="0078451A"/>
    <w:rsid w:val="007973D9"/>
    <w:rsid w:val="007A340B"/>
    <w:rsid w:val="007B0DDB"/>
    <w:rsid w:val="007B48FF"/>
    <w:rsid w:val="007B5B6E"/>
    <w:rsid w:val="007C6164"/>
    <w:rsid w:val="007D16A4"/>
    <w:rsid w:val="007E0795"/>
    <w:rsid w:val="007E3274"/>
    <w:rsid w:val="007F44D9"/>
    <w:rsid w:val="00805F04"/>
    <w:rsid w:val="0080641C"/>
    <w:rsid w:val="0081511A"/>
    <w:rsid w:val="00820050"/>
    <w:rsid w:val="00831AA7"/>
    <w:rsid w:val="00831B60"/>
    <w:rsid w:val="00833ED6"/>
    <w:rsid w:val="00840CE8"/>
    <w:rsid w:val="00853562"/>
    <w:rsid w:val="0085502E"/>
    <w:rsid w:val="00862B03"/>
    <w:rsid w:val="0086502C"/>
    <w:rsid w:val="00871449"/>
    <w:rsid w:val="00886FEA"/>
    <w:rsid w:val="008A0986"/>
    <w:rsid w:val="008A6836"/>
    <w:rsid w:val="008D0851"/>
    <w:rsid w:val="008D1D54"/>
    <w:rsid w:val="008D617F"/>
    <w:rsid w:val="008E0303"/>
    <w:rsid w:val="008E0C77"/>
    <w:rsid w:val="008E2CF3"/>
    <w:rsid w:val="008E404A"/>
    <w:rsid w:val="008E6A01"/>
    <w:rsid w:val="008F75FE"/>
    <w:rsid w:val="00911981"/>
    <w:rsid w:val="009127A2"/>
    <w:rsid w:val="00915346"/>
    <w:rsid w:val="00923FFD"/>
    <w:rsid w:val="00935D3A"/>
    <w:rsid w:val="009459DE"/>
    <w:rsid w:val="00953BB4"/>
    <w:rsid w:val="009634A0"/>
    <w:rsid w:val="00965E4F"/>
    <w:rsid w:val="0096736D"/>
    <w:rsid w:val="0097437A"/>
    <w:rsid w:val="00976E48"/>
    <w:rsid w:val="009835C1"/>
    <w:rsid w:val="009B75DE"/>
    <w:rsid w:val="009C341A"/>
    <w:rsid w:val="009E37D2"/>
    <w:rsid w:val="009F1CE5"/>
    <w:rsid w:val="00A01C36"/>
    <w:rsid w:val="00A11321"/>
    <w:rsid w:val="00A122B5"/>
    <w:rsid w:val="00A12A8A"/>
    <w:rsid w:val="00A17296"/>
    <w:rsid w:val="00A23074"/>
    <w:rsid w:val="00A32655"/>
    <w:rsid w:val="00A349F7"/>
    <w:rsid w:val="00A34A94"/>
    <w:rsid w:val="00A37B83"/>
    <w:rsid w:val="00A40BC8"/>
    <w:rsid w:val="00A52BB9"/>
    <w:rsid w:val="00A632B4"/>
    <w:rsid w:val="00A6797C"/>
    <w:rsid w:val="00A74AB8"/>
    <w:rsid w:val="00A82BCB"/>
    <w:rsid w:val="00A853F6"/>
    <w:rsid w:val="00A8628F"/>
    <w:rsid w:val="00A901AB"/>
    <w:rsid w:val="00AA3212"/>
    <w:rsid w:val="00AA36D3"/>
    <w:rsid w:val="00AB2D8B"/>
    <w:rsid w:val="00AB2FDB"/>
    <w:rsid w:val="00AB7472"/>
    <w:rsid w:val="00AC68CE"/>
    <w:rsid w:val="00AD02C9"/>
    <w:rsid w:val="00AE554B"/>
    <w:rsid w:val="00AE6F8B"/>
    <w:rsid w:val="00AF16B9"/>
    <w:rsid w:val="00B026D8"/>
    <w:rsid w:val="00B03BD4"/>
    <w:rsid w:val="00B06A61"/>
    <w:rsid w:val="00B13AC3"/>
    <w:rsid w:val="00B31E82"/>
    <w:rsid w:val="00B44B71"/>
    <w:rsid w:val="00B53876"/>
    <w:rsid w:val="00B557F5"/>
    <w:rsid w:val="00B71654"/>
    <w:rsid w:val="00B76CFD"/>
    <w:rsid w:val="00B82130"/>
    <w:rsid w:val="00BA2339"/>
    <w:rsid w:val="00BA6D95"/>
    <w:rsid w:val="00BB0032"/>
    <w:rsid w:val="00BB470F"/>
    <w:rsid w:val="00BC0063"/>
    <w:rsid w:val="00BC1580"/>
    <w:rsid w:val="00BC7865"/>
    <w:rsid w:val="00BD1AEE"/>
    <w:rsid w:val="00BD25D8"/>
    <w:rsid w:val="00BD5803"/>
    <w:rsid w:val="00BE0FC0"/>
    <w:rsid w:val="00BE5B69"/>
    <w:rsid w:val="00BF0D9D"/>
    <w:rsid w:val="00C016F8"/>
    <w:rsid w:val="00C045DA"/>
    <w:rsid w:val="00C24A7B"/>
    <w:rsid w:val="00C25C3E"/>
    <w:rsid w:val="00C36A6B"/>
    <w:rsid w:val="00C37D6C"/>
    <w:rsid w:val="00C43CC8"/>
    <w:rsid w:val="00C54EE7"/>
    <w:rsid w:val="00C56CAE"/>
    <w:rsid w:val="00C57698"/>
    <w:rsid w:val="00C57B35"/>
    <w:rsid w:val="00C63830"/>
    <w:rsid w:val="00C652F5"/>
    <w:rsid w:val="00C66404"/>
    <w:rsid w:val="00C704EE"/>
    <w:rsid w:val="00C75C41"/>
    <w:rsid w:val="00C82076"/>
    <w:rsid w:val="00C843B8"/>
    <w:rsid w:val="00CB0AAC"/>
    <w:rsid w:val="00CB5A85"/>
    <w:rsid w:val="00CC1828"/>
    <w:rsid w:val="00CD7637"/>
    <w:rsid w:val="00CE044B"/>
    <w:rsid w:val="00CE580F"/>
    <w:rsid w:val="00CF1F27"/>
    <w:rsid w:val="00CF20EF"/>
    <w:rsid w:val="00CF246E"/>
    <w:rsid w:val="00CF5B92"/>
    <w:rsid w:val="00CF696B"/>
    <w:rsid w:val="00D04C35"/>
    <w:rsid w:val="00D051B3"/>
    <w:rsid w:val="00D070F7"/>
    <w:rsid w:val="00D10A37"/>
    <w:rsid w:val="00D417B9"/>
    <w:rsid w:val="00D426A6"/>
    <w:rsid w:val="00D521FC"/>
    <w:rsid w:val="00D63221"/>
    <w:rsid w:val="00D75464"/>
    <w:rsid w:val="00D806E9"/>
    <w:rsid w:val="00D83F57"/>
    <w:rsid w:val="00D85800"/>
    <w:rsid w:val="00D90869"/>
    <w:rsid w:val="00DA1FBA"/>
    <w:rsid w:val="00DB0992"/>
    <w:rsid w:val="00DB2A43"/>
    <w:rsid w:val="00DB37ED"/>
    <w:rsid w:val="00DD1804"/>
    <w:rsid w:val="00DD28F5"/>
    <w:rsid w:val="00DD39AB"/>
    <w:rsid w:val="00DD50F0"/>
    <w:rsid w:val="00DE31D8"/>
    <w:rsid w:val="00DE4AE6"/>
    <w:rsid w:val="00E06011"/>
    <w:rsid w:val="00E22FF8"/>
    <w:rsid w:val="00E31864"/>
    <w:rsid w:val="00E37A54"/>
    <w:rsid w:val="00E42863"/>
    <w:rsid w:val="00E554D8"/>
    <w:rsid w:val="00E55D52"/>
    <w:rsid w:val="00E5613B"/>
    <w:rsid w:val="00E62059"/>
    <w:rsid w:val="00E66A0C"/>
    <w:rsid w:val="00E7217D"/>
    <w:rsid w:val="00E7439F"/>
    <w:rsid w:val="00E75234"/>
    <w:rsid w:val="00E75889"/>
    <w:rsid w:val="00E97471"/>
    <w:rsid w:val="00EB3332"/>
    <w:rsid w:val="00EC6376"/>
    <w:rsid w:val="00F06095"/>
    <w:rsid w:val="00F144EC"/>
    <w:rsid w:val="00F232D3"/>
    <w:rsid w:val="00F4296E"/>
    <w:rsid w:val="00F45083"/>
    <w:rsid w:val="00F52039"/>
    <w:rsid w:val="00F55606"/>
    <w:rsid w:val="00F572BE"/>
    <w:rsid w:val="00F67A67"/>
    <w:rsid w:val="00F7454A"/>
    <w:rsid w:val="00FA1243"/>
    <w:rsid w:val="00FA1565"/>
    <w:rsid w:val="00FC1AC3"/>
    <w:rsid w:val="00FC22CF"/>
    <w:rsid w:val="00FD0FA9"/>
    <w:rsid w:val="00FD2C70"/>
    <w:rsid w:val="00FD7118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E5FECB"/>
  <w15:chartTrackingRefBased/>
  <w15:docId w15:val="{F8C5B6FE-4A31-46B0-8B83-CCE5260C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E5C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6C1E5C"/>
    <w:pPr>
      <w:keepNext/>
      <w:numPr>
        <w:numId w:val="23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6C1E5C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C1E5C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C1E5C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C1E5C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C1E5C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C1E5C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C1E5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C1E5C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C1E5C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C1E5C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C1E5C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C1E5C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C1E5C"/>
  </w:style>
  <w:style w:type="character" w:customStyle="1" w:styleId="EquationCaption">
    <w:name w:val="_Equation Caption"/>
    <w:rsid w:val="006C1E5C"/>
  </w:style>
  <w:style w:type="paragraph" w:styleId="Footer">
    <w:name w:val="footer"/>
    <w:basedOn w:val="Normal"/>
    <w:rsid w:val="006C1E5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C1E5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C1E5C"/>
    <w:pPr>
      <w:tabs>
        <w:tab w:val="left" w:pos="-720"/>
      </w:tabs>
      <w:suppressAutoHyphens/>
      <w:ind w:left="1440" w:hanging="1440"/>
      <w:jc w:val="both"/>
    </w:pPr>
    <w:rPr>
      <w:spacing w:val="-3"/>
      <w:lang w:val="en-GB"/>
    </w:rPr>
  </w:style>
  <w:style w:type="paragraph" w:styleId="Title">
    <w:name w:val="Title"/>
    <w:basedOn w:val="Normal"/>
    <w:qFormat/>
    <w:rsid w:val="006C1E5C"/>
    <w:pPr>
      <w:tabs>
        <w:tab w:val="center" w:pos="4513"/>
      </w:tabs>
      <w:suppressAutoHyphens/>
      <w:ind w:left="-180" w:right="-334"/>
      <w:jc w:val="center"/>
    </w:pPr>
    <w:rPr>
      <w:b/>
      <w:spacing w:val="-3"/>
      <w:sz w:val="28"/>
      <w:lang w:val="en-GB"/>
    </w:rPr>
  </w:style>
  <w:style w:type="paragraph" w:styleId="BodyTextIndent2">
    <w:name w:val="Body Text Indent 2"/>
    <w:basedOn w:val="Normal"/>
    <w:rsid w:val="006C1E5C"/>
    <w:pPr>
      <w:tabs>
        <w:tab w:val="left" w:pos="-720"/>
      </w:tabs>
      <w:suppressAutoHyphens/>
      <w:ind w:left="1440" w:hanging="720"/>
      <w:jc w:val="both"/>
    </w:pPr>
    <w:rPr>
      <w:spacing w:val="-3"/>
      <w:lang w:val="en-GB"/>
    </w:rPr>
  </w:style>
  <w:style w:type="table" w:styleId="TableGrid">
    <w:name w:val="Table Grid"/>
    <w:basedOn w:val="TableNormal"/>
    <w:rsid w:val="009F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C68CE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AC68CE"/>
    <w:rPr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B3580"/>
    <w:pPr>
      <w:ind w:left="720"/>
      <w:contextualSpacing/>
    </w:pPr>
    <w:rPr>
      <w:rFonts w:eastAsia="Times New Roman"/>
      <w:szCs w:val="24"/>
      <w:lang w:eastAsia="zh-TW"/>
    </w:rPr>
  </w:style>
  <w:style w:type="paragraph" w:styleId="BalloonText">
    <w:name w:val="Balloon Text"/>
    <w:basedOn w:val="Normal"/>
    <w:semiHidden/>
    <w:rsid w:val="003C46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19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1198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1981"/>
    <w:rPr>
      <w:b/>
      <w:bCs/>
    </w:rPr>
  </w:style>
  <w:style w:type="character" w:customStyle="1" w:styleId="CommentTextChar">
    <w:name w:val="Comment Text Char"/>
    <w:link w:val="CommentText"/>
    <w:rsid w:val="00911981"/>
    <w:rPr>
      <w:rFonts w:eastAsia="PMingLiU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8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4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2D00-F1C8-4F5F-BC19-F2599F8A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	C5. DEFINITIVE COURSE DOCUMENT AND COURSE FILE</vt:lpstr>
    </vt:vector>
  </TitlesOfParts>
  <Company>H.K.Polyu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	C5. DEFINITIVE COURSE DOCUMENT AND COURSE FILE</dc:title>
  <dc:subject/>
  <dc:creator>Academic Secretariat</dc:creator>
  <cp:keywords/>
  <cp:lastModifiedBy>Chan CH, Henry [FENG]</cp:lastModifiedBy>
  <cp:revision>2</cp:revision>
  <cp:lastPrinted>2013-11-07T05:08:00Z</cp:lastPrinted>
  <dcterms:created xsi:type="dcterms:W3CDTF">2025-07-14T04:28:00Z</dcterms:created>
  <dcterms:modified xsi:type="dcterms:W3CDTF">2025-07-14T04:28:00Z</dcterms:modified>
</cp:coreProperties>
</file>