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1DDD9" w14:textId="77777777" w:rsidR="00E86223" w:rsidRPr="0070601A" w:rsidRDefault="00E86223" w:rsidP="00E86223">
      <w:pPr>
        <w:pStyle w:val="ListParagraph"/>
        <w:adjustRightInd w:val="0"/>
        <w:spacing w:line="276" w:lineRule="auto"/>
        <w:ind w:leftChars="0" w:left="0"/>
        <w:contextualSpacing/>
        <w:rPr>
          <w:rFonts w:ascii="Times New Roman" w:hAnsi="Times New Roman"/>
          <w:i/>
        </w:rPr>
      </w:pPr>
      <w:r w:rsidRPr="0070601A">
        <w:rPr>
          <w:rFonts w:ascii="Times New Roman" w:hAnsi="Times New Roman"/>
          <w:i/>
        </w:rPr>
        <w:t>**</w:t>
      </w:r>
      <w:r w:rsidRPr="002D4C68">
        <w:t xml:space="preserve"> </w:t>
      </w:r>
      <w:r w:rsidRPr="002D4C68">
        <w:rPr>
          <w:rFonts w:ascii="Times New Roman" w:hAnsi="Times New Roman"/>
          <w:i/>
        </w:rPr>
        <w:t>No author identification should be included on th</w:t>
      </w:r>
      <w:r>
        <w:rPr>
          <w:rFonts w:ascii="Times New Roman" w:hAnsi="Times New Roman"/>
          <w:i/>
        </w:rPr>
        <w:t>is</w:t>
      </w:r>
      <w:r w:rsidRPr="002D4C68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</w:rPr>
        <w:t>submission</w:t>
      </w:r>
      <w:r w:rsidRPr="002D4C68">
        <w:rPr>
          <w:rFonts w:ascii="Times New Roman" w:hAnsi="Times New Roman"/>
          <w:i/>
        </w:rPr>
        <w:t xml:space="preserve"> to ensure a blind review process.</w:t>
      </w:r>
    </w:p>
    <w:p w14:paraId="2028A952" w14:textId="77777777" w:rsidR="00E86223" w:rsidRP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b/>
          <w:sz w:val="28"/>
          <w:szCs w:val="28"/>
        </w:rPr>
      </w:pPr>
    </w:p>
    <w:p w14:paraId="52F4804F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b/>
          <w:szCs w:val="24"/>
        </w:rPr>
      </w:pPr>
      <w:bookmarkStart w:id="0" w:name="_Hlk205892742"/>
      <w:r w:rsidRPr="004E27CD">
        <w:rPr>
          <w:rFonts w:ascii="Times New Roman" w:eastAsia="Times New Roman" w:hAnsi="Times New Roman"/>
          <w:b/>
          <w:sz w:val="28"/>
          <w:szCs w:val="28"/>
        </w:rPr>
        <w:t xml:space="preserve">Title of </w:t>
      </w:r>
      <w:r>
        <w:rPr>
          <w:rFonts w:ascii="Times New Roman" w:eastAsia="Times New Roman" w:hAnsi="Times New Roman"/>
          <w:b/>
          <w:sz w:val="28"/>
          <w:szCs w:val="28"/>
        </w:rPr>
        <w:t>the Interactive W</w:t>
      </w:r>
      <w:r w:rsidRPr="004E27CD">
        <w:rPr>
          <w:rFonts w:ascii="Times New Roman" w:eastAsia="Times New Roman" w:hAnsi="Times New Roman"/>
          <w:b/>
          <w:sz w:val="28"/>
          <w:szCs w:val="28"/>
        </w:rPr>
        <w:t>orkshop</w:t>
      </w:r>
    </w:p>
    <w:p w14:paraId="08EB4885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b/>
          <w:szCs w:val="24"/>
        </w:rPr>
      </w:pPr>
      <w:r w:rsidRPr="00D05A7C">
        <w:rPr>
          <w:rFonts w:ascii="Times New Roman" w:eastAsia="Times New Roman" w:hAnsi="Times New Roman"/>
          <w:bCs/>
          <w:szCs w:val="24"/>
        </w:rPr>
        <w:t>(</w:t>
      </w:r>
      <w:r>
        <w:rPr>
          <w:rFonts w:ascii="Times New Roman" w:eastAsia="Times New Roman" w:hAnsi="Times New Roman"/>
          <w:bCs/>
          <w:szCs w:val="24"/>
        </w:rPr>
        <w:t xml:space="preserve">Maximum </w:t>
      </w:r>
      <w:r w:rsidRPr="00D05A7C">
        <w:rPr>
          <w:rFonts w:ascii="Times New Roman" w:hAnsi="Times New Roman"/>
          <w:bCs/>
          <w:color w:val="000000"/>
          <w:szCs w:val="24"/>
        </w:rPr>
        <w:t>15 words)</w:t>
      </w:r>
    </w:p>
    <w:bookmarkEnd w:id="0"/>
    <w:p w14:paraId="4549C66C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3A4DE83D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b/>
          <w:szCs w:val="24"/>
        </w:rPr>
      </w:pPr>
      <w:r w:rsidRPr="00FF5335">
        <w:rPr>
          <w:rFonts w:ascii="Times New Roman" w:eastAsia="Times New Roman" w:hAnsi="Times New Roman"/>
          <w:b/>
          <w:szCs w:val="24"/>
        </w:rPr>
        <w:t>Abstrac</w:t>
      </w:r>
      <w:r w:rsidRPr="00FD4CED">
        <w:rPr>
          <w:rFonts w:ascii="Times New Roman" w:eastAsia="Times New Roman" w:hAnsi="Times New Roman"/>
          <w:b/>
          <w:szCs w:val="24"/>
        </w:rPr>
        <w:t>t</w:t>
      </w:r>
    </w:p>
    <w:p w14:paraId="59D33F2E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b/>
          <w:szCs w:val="24"/>
        </w:rPr>
      </w:pPr>
      <w:r w:rsidRPr="00D05A7C">
        <w:rPr>
          <w:rFonts w:ascii="Times New Roman" w:eastAsia="Times New Roman" w:hAnsi="Times New Roman"/>
          <w:bCs/>
          <w:szCs w:val="24"/>
        </w:rPr>
        <w:t>(</w:t>
      </w:r>
      <w:r>
        <w:rPr>
          <w:rFonts w:ascii="Times New Roman" w:eastAsia="Times New Roman" w:hAnsi="Times New Roman"/>
          <w:bCs/>
          <w:szCs w:val="24"/>
        </w:rPr>
        <w:t xml:space="preserve">Maximum </w:t>
      </w:r>
      <w:r>
        <w:rPr>
          <w:rFonts w:ascii="Times New Roman" w:hAnsi="Times New Roman"/>
          <w:bCs/>
          <w:color w:val="000000"/>
          <w:szCs w:val="24"/>
        </w:rPr>
        <w:t>15</w:t>
      </w:r>
      <w:r w:rsidRPr="00D05A7C">
        <w:rPr>
          <w:rFonts w:ascii="Times New Roman" w:hAnsi="Times New Roman"/>
          <w:bCs/>
          <w:color w:val="000000"/>
          <w:szCs w:val="24"/>
        </w:rPr>
        <w:t>0 word</w:t>
      </w:r>
      <w:r>
        <w:rPr>
          <w:rFonts w:ascii="Times New Roman" w:hAnsi="Times New Roman"/>
          <w:bCs/>
          <w:color w:val="000000"/>
          <w:szCs w:val="24"/>
        </w:rPr>
        <w:t>s</w:t>
      </w:r>
      <w:r w:rsidRPr="00D05A7C">
        <w:rPr>
          <w:rFonts w:ascii="Times New Roman" w:hAnsi="Times New Roman"/>
          <w:bCs/>
          <w:color w:val="000000"/>
          <w:szCs w:val="24"/>
        </w:rPr>
        <w:t>)</w:t>
      </w:r>
    </w:p>
    <w:p w14:paraId="182BAB71" w14:textId="77777777" w:rsidR="00E86223" w:rsidRPr="00D05A7C" w:rsidRDefault="00E86223" w:rsidP="00E86223">
      <w:pPr>
        <w:adjustRightInd w:val="0"/>
        <w:spacing w:line="276" w:lineRule="auto"/>
        <w:rPr>
          <w:rFonts w:ascii="Times New Roman" w:eastAsia="Times New Roman" w:hAnsi="Times New Roman"/>
          <w:szCs w:val="24"/>
        </w:rPr>
      </w:pPr>
    </w:p>
    <w:p w14:paraId="5E5CDED2" w14:textId="48C4DA99" w:rsidR="00E86223" w:rsidRPr="00D05A7C" w:rsidRDefault="00E86223" w:rsidP="00E86223">
      <w:pPr>
        <w:adjustRightInd w:val="0"/>
        <w:spacing w:line="276" w:lineRule="auto"/>
        <w:rPr>
          <w:rFonts w:ascii="Times New Roman" w:eastAsia="Times New Roman" w:hAnsi="Times New Roman"/>
          <w:szCs w:val="24"/>
        </w:rPr>
      </w:pPr>
      <w:r w:rsidRPr="00D05A7C">
        <w:rPr>
          <w:rFonts w:ascii="Times New Roman" w:eastAsia="Times New Roman" w:hAnsi="Times New Roman"/>
          <w:b/>
          <w:szCs w:val="24"/>
        </w:rPr>
        <w:t>Outcomes-based Learning Objectives:</w:t>
      </w:r>
      <w:r w:rsidRPr="00D05A7C">
        <w:rPr>
          <w:rFonts w:ascii="Times New Roman" w:eastAsia="Times New Roman" w:hAnsi="Times New Roman"/>
          <w:szCs w:val="24"/>
        </w:rPr>
        <w:t xml:space="preserve"> (List 2</w:t>
      </w:r>
      <w:r>
        <w:rPr>
          <w:rFonts w:ascii="Times New Roman" w:eastAsia="Times New Roman" w:hAnsi="Times New Roman"/>
          <w:szCs w:val="24"/>
        </w:rPr>
        <w:t xml:space="preserve"> or </w:t>
      </w:r>
      <w:r w:rsidRPr="00D05A7C">
        <w:rPr>
          <w:rFonts w:ascii="Times New Roman" w:eastAsia="Times New Roman" w:hAnsi="Times New Roman"/>
          <w:szCs w:val="24"/>
        </w:rPr>
        <w:t xml:space="preserve">3 outcomes that participants </w:t>
      </w:r>
      <w:r w:rsidR="00937F1D">
        <w:rPr>
          <w:rFonts w:ascii="Times New Roman" w:eastAsia="Times New Roman" w:hAnsi="Times New Roman"/>
          <w:szCs w:val="24"/>
        </w:rPr>
        <w:t xml:space="preserve">could </w:t>
      </w:r>
      <w:r w:rsidRPr="00D05A7C">
        <w:rPr>
          <w:rFonts w:ascii="Times New Roman" w:eastAsia="Times New Roman" w:hAnsi="Times New Roman"/>
          <w:szCs w:val="24"/>
        </w:rPr>
        <w:t>achieve by the end of the workshop.)</w:t>
      </w:r>
    </w:p>
    <w:p w14:paraId="2BDD1726" w14:textId="77777777" w:rsidR="00E86223" w:rsidRPr="00D05A7C" w:rsidRDefault="00E86223" w:rsidP="00E86223">
      <w:pPr>
        <w:adjustRightInd w:val="0"/>
        <w:spacing w:line="276" w:lineRule="auto"/>
        <w:rPr>
          <w:rFonts w:ascii="Times New Roman" w:eastAsia="Times New Roman" w:hAnsi="Times New Roman"/>
          <w:szCs w:val="24"/>
        </w:rPr>
      </w:pPr>
      <w:r w:rsidRPr="00D05A7C">
        <w:rPr>
          <w:rFonts w:ascii="Times New Roman" w:eastAsia="Times New Roman" w:hAnsi="Times New Roman"/>
          <w:b/>
          <w:szCs w:val="24"/>
        </w:rPr>
        <w:t>Target Audience:</w:t>
      </w:r>
      <w:r w:rsidRPr="00D05A7C">
        <w:rPr>
          <w:rFonts w:ascii="Times New Roman" w:eastAsia="Times New Roman" w:hAnsi="Times New Roman"/>
          <w:szCs w:val="24"/>
        </w:rPr>
        <w:t xml:space="preserve"> (Describe the expected background of participants, including academic disciplines, professional roles, etc.)</w:t>
      </w:r>
    </w:p>
    <w:p w14:paraId="5BCDE61E" w14:textId="77777777" w:rsidR="00E86223" w:rsidRPr="00D05A7C" w:rsidRDefault="00E86223" w:rsidP="00E86223">
      <w:pPr>
        <w:adjustRightInd w:val="0"/>
        <w:spacing w:line="276" w:lineRule="auto"/>
        <w:rPr>
          <w:rFonts w:ascii="Times New Roman" w:eastAsia="Times New Roman" w:hAnsi="Times New Roman"/>
          <w:szCs w:val="24"/>
        </w:rPr>
      </w:pPr>
      <w:r w:rsidRPr="00D05A7C">
        <w:rPr>
          <w:rFonts w:ascii="Times New Roman" w:eastAsia="Times New Roman" w:hAnsi="Times New Roman"/>
          <w:b/>
          <w:szCs w:val="24"/>
        </w:rPr>
        <w:t xml:space="preserve">Topic Relevance: </w:t>
      </w:r>
      <w:r w:rsidRPr="00D05A7C">
        <w:rPr>
          <w:rFonts w:ascii="Times New Roman" w:eastAsia="Times New Roman" w:hAnsi="Times New Roman"/>
          <w:szCs w:val="24"/>
        </w:rPr>
        <w:t>Clarify the workshop's connection to one of the conference's topics of interest, underscoring its significance.</w:t>
      </w:r>
    </w:p>
    <w:p w14:paraId="0501FA86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37F49031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bCs/>
          <w:szCs w:val="24"/>
        </w:rPr>
      </w:pPr>
      <w:r w:rsidRPr="00EE115C">
        <w:rPr>
          <w:rFonts w:ascii="Times New Roman" w:eastAsia="Times New Roman" w:hAnsi="Times New Roman"/>
          <w:b/>
          <w:szCs w:val="24"/>
        </w:rPr>
        <w:t>Workshop Design</w:t>
      </w:r>
      <w:r w:rsidRPr="00D05A7C">
        <w:rPr>
          <w:rFonts w:ascii="Times New Roman" w:eastAsia="Times New Roman" w:hAnsi="Times New Roman"/>
          <w:b/>
          <w:szCs w:val="24"/>
        </w:rPr>
        <w:t xml:space="preserve"> </w:t>
      </w:r>
      <w:r w:rsidRPr="00D05A7C">
        <w:rPr>
          <w:rFonts w:ascii="Times New Roman" w:eastAsia="Times New Roman" w:hAnsi="Times New Roman"/>
          <w:bCs/>
          <w:szCs w:val="24"/>
        </w:rPr>
        <w:t xml:space="preserve">(800 words </w:t>
      </w:r>
      <w:r>
        <w:rPr>
          <w:rFonts w:ascii="Times New Roman" w:eastAsia="Times New Roman" w:hAnsi="Times New Roman"/>
          <w:bCs/>
          <w:szCs w:val="24"/>
        </w:rPr>
        <w:t>max</w:t>
      </w:r>
      <w:r w:rsidRPr="00D05A7C">
        <w:rPr>
          <w:rFonts w:ascii="Times New Roman" w:eastAsia="Times New Roman" w:hAnsi="Times New Roman"/>
          <w:bCs/>
          <w:szCs w:val="24"/>
        </w:rPr>
        <w:t>)</w:t>
      </w:r>
    </w:p>
    <w:p w14:paraId="3C4C7367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b/>
          <w:szCs w:val="24"/>
        </w:rPr>
      </w:pPr>
    </w:p>
    <w:p w14:paraId="5BF41AD2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b/>
          <w:szCs w:val="24"/>
        </w:rPr>
      </w:pPr>
      <w:r w:rsidRPr="00D05A7C">
        <w:rPr>
          <w:rFonts w:ascii="Times New Roman" w:eastAsia="Times New Roman" w:hAnsi="Times New Roman"/>
          <w:b/>
          <w:szCs w:val="24"/>
        </w:rPr>
        <w:t>Workshop Format and Activities:</w:t>
      </w:r>
    </w:p>
    <w:p w14:paraId="3EB5D36A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607C5D47" w14:textId="77777777" w:rsidR="00E86223" w:rsidRPr="00D05A7C" w:rsidRDefault="00E86223" w:rsidP="00E86223">
      <w:pPr>
        <w:widowControl/>
        <w:numPr>
          <w:ilvl w:val="0"/>
          <w:numId w:val="7"/>
        </w:numPr>
        <w:adjustRightInd w:val="0"/>
        <w:spacing w:line="276" w:lineRule="auto"/>
        <w:ind w:left="0" w:firstLine="0"/>
        <w:contextualSpacing/>
        <w:rPr>
          <w:rFonts w:ascii="Times New Roman" w:eastAsia="Times New Roman" w:hAnsi="Times New Roman"/>
          <w:b/>
          <w:szCs w:val="24"/>
        </w:rPr>
      </w:pPr>
      <w:r w:rsidRPr="00D05A7C">
        <w:rPr>
          <w:rFonts w:ascii="Times New Roman" w:eastAsia="Times New Roman" w:hAnsi="Times New Roman"/>
          <w:b/>
          <w:szCs w:val="24"/>
        </w:rPr>
        <w:t>Introduction</w:t>
      </w:r>
    </w:p>
    <w:p w14:paraId="1E13497B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  <w:r w:rsidRPr="00D05A7C">
        <w:rPr>
          <w:rFonts w:ascii="Times New Roman" w:eastAsia="Times New Roman" w:hAnsi="Times New Roman"/>
          <w:szCs w:val="24"/>
        </w:rPr>
        <w:t xml:space="preserve">Offer an overview of the workshop's theme, </w:t>
      </w:r>
      <w:proofErr w:type="spellStart"/>
      <w:r w:rsidRPr="00D05A7C">
        <w:rPr>
          <w:rFonts w:ascii="Times New Roman" w:eastAsia="Times New Roman" w:hAnsi="Times New Roman"/>
          <w:szCs w:val="24"/>
        </w:rPr>
        <w:t>emphasi</w:t>
      </w:r>
      <w:r>
        <w:rPr>
          <w:rFonts w:ascii="Times New Roman" w:eastAsia="Times New Roman" w:hAnsi="Times New Roman"/>
          <w:szCs w:val="24"/>
        </w:rPr>
        <w:t>s</w:t>
      </w:r>
      <w:r w:rsidRPr="00D05A7C">
        <w:rPr>
          <w:rFonts w:ascii="Times New Roman" w:eastAsia="Times New Roman" w:hAnsi="Times New Roman"/>
          <w:szCs w:val="24"/>
        </w:rPr>
        <w:t>ing</w:t>
      </w:r>
      <w:proofErr w:type="spellEnd"/>
      <w:r w:rsidRPr="00D05A7C">
        <w:rPr>
          <w:rFonts w:ascii="Times New Roman" w:eastAsia="Times New Roman" w:hAnsi="Times New Roman"/>
          <w:szCs w:val="24"/>
        </w:rPr>
        <w:t xml:space="preserve"> its importance to service-learning. Introduce an icebreaker to encourage participation and establish rapport. </w:t>
      </w:r>
    </w:p>
    <w:p w14:paraId="64F6C19B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696E53EA" w14:textId="77777777" w:rsidR="00E86223" w:rsidRPr="00D05A7C" w:rsidRDefault="00E86223" w:rsidP="00E86223">
      <w:pPr>
        <w:widowControl/>
        <w:numPr>
          <w:ilvl w:val="0"/>
          <w:numId w:val="7"/>
        </w:numPr>
        <w:adjustRightInd w:val="0"/>
        <w:spacing w:line="276" w:lineRule="auto"/>
        <w:ind w:left="0" w:firstLine="0"/>
        <w:contextualSpacing/>
        <w:rPr>
          <w:rFonts w:ascii="Times New Roman" w:eastAsia="Times New Roman" w:hAnsi="Times New Roman"/>
          <w:b/>
          <w:szCs w:val="24"/>
        </w:rPr>
      </w:pPr>
      <w:r w:rsidRPr="00D05A7C">
        <w:rPr>
          <w:rFonts w:ascii="Times New Roman" w:eastAsia="Times New Roman" w:hAnsi="Times New Roman"/>
          <w:b/>
          <w:szCs w:val="24"/>
        </w:rPr>
        <w:t>Main Content Delivery</w:t>
      </w:r>
    </w:p>
    <w:p w14:paraId="48961478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  <w:r w:rsidRPr="00D05A7C">
        <w:rPr>
          <w:rFonts w:ascii="Times New Roman" w:eastAsia="Times New Roman" w:hAnsi="Times New Roman"/>
          <w:szCs w:val="24"/>
        </w:rPr>
        <w:t>Outline the topics to be discussed, incorporating theoretical frameworks, case studies, or practical applications. Describe the instructional methods (</w:t>
      </w:r>
      <w:proofErr w:type="gramStart"/>
      <w:r w:rsidRPr="00D05A7C">
        <w:rPr>
          <w:rFonts w:ascii="Times New Roman" w:eastAsia="Times New Roman" w:hAnsi="Times New Roman"/>
          <w:szCs w:val="24"/>
        </w:rPr>
        <w:t>e.g.</w:t>
      </w:r>
      <w:proofErr w:type="gramEnd"/>
      <w:r w:rsidRPr="00D05A7C">
        <w:rPr>
          <w:rFonts w:ascii="Times New Roman" w:eastAsia="Times New Roman" w:hAnsi="Times New Roman"/>
          <w:szCs w:val="24"/>
        </w:rPr>
        <w:t xml:space="preserve"> interactive lectures, discussions, activities) and each method's intent.</w:t>
      </w:r>
    </w:p>
    <w:p w14:paraId="409C1EFA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405D3F6D" w14:textId="77777777" w:rsidR="00E86223" w:rsidRPr="00D05A7C" w:rsidRDefault="00E86223" w:rsidP="00E86223">
      <w:pPr>
        <w:widowControl/>
        <w:numPr>
          <w:ilvl w:val="0"/>
          <w:numId w:val="7"/>
        </w:numPr>
        <w:adjustRightInd w:val="0"/>
        <w:spacing w:line="276" w:lineRule="auto"/>
        <w:ind w:left="0" w:firstLine="0"/>
        <w:contextualSpacing/>
        <w:rPr>
          <w:rFonts w:ascii="Times New Roman" w:eastAsia="Times New Roman" w:hAnsi="Times New Roman"/>
          <w:b/>
          <w:szCs w:val="24"/>
        </w:rPr>
      </w:pPr>
      <w:r w:rsidRPr="00D05A7C">
        <w:rPr>
          <w:rFonts w:ascii="Times New Roman" w:eastAsia="Times New Roman" w:hAnsi="Times New Roman"/>
          <w:b/>
          <w:szCs w:val="24"/>
        </w:rPr>
        <w:t>Interactive Activities</w:t>
      </w:r>
    </w:p>
    <w:p w14:paraId="545713EF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  <w:r w:rsidRPr="00D05A7C">
        <w:rPr>
          <w:rFonts w:ascii="Times New Roman" w:eastAsia="Times New Roman" w:hAnsi="Times New Roman"/>
          <w:szCs w:val="24"/>
        </w:rPr>
        <w:t>Detail 2</w:t>
      </w:r>
      <w:r>
        <w:rPr>
          <w:rFonts w:ascii="Times New Roman" w:eastAsia="Times New Roman" w:hAnsi="Times New Roman"/>
          <w:szCs w:val="24"/>
        </w:rPr>
        <w:t xml:space="preserve"> or </w:t>
      </w:r>
      <w:r w:rsidRPr="00D05A7C">
        <w:rPr>
          <w:rFonts w:ascii="Times New Roman" w:eastAsia="Times New Roman" w:hAnsi="Times New Roman"/>
          <w:szCs w:val="24"/>
        </w:rPr>
        <w:t>3 activities designed to deepen understanding and foster interaction.</w:t>
      </w:r>
    </w:p>
    <w:p w14:paraId="29D6BA84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65DEFC9F" w14:textId="77777777" w:rsidR="00E86223" w:rsidRPr="00D05A7C" w:rsidRDefault="00E86223" w:rsidP="00E86223">
      <w:pPr>
        <w:widowControl/>
        <w:numPr>
          <w:ilvl w:val="0"/>
          <w:numId w:val="7"/>
        </w:numPr>
        <w:adjustRightInd w:val="0"/>
        <w:spacing w:line="276" w:lineRule="auto"/>
        <w:ind w:left="0" w:firstLine="0"/>
        <w:contextualSpacing/>
        <w:rPr>
          <w:rFonts w:ascii="Times New Roman" w:eastAsia="Times New Roman" w:hAnsi="Times New Roman"/>
          <w:b/>
          <w:szCs w:val="24"/>
        </w:rPr>
      </w:pPr>
      <w:r w:rsidRPr="00D05A7C">
        <w:rPr>
          <w:rFonts w:ascii="Times New Roman" w:eastAsia="Times New Roman" w:hAnsi="Times New Roman"/>
          <w:b/>
          <w:szCs w:val="24"/>
        </w:rPr>
        <w:t>Discussion and Q&amp;A</w:t>
      </w:r>
    </w:p>
    <w:p w14:paraId="368E5BD8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  <w:r w:rsidRPr="00D05A7C">
        <w:rPr>
          <w:rFonts w:ascii="Times New Roman" w:eastAsia="Times New Roman" w:hAnsi="Times New Roman"/>
          <w:szCs w:val="24"/>
        </w:rPr>
        <w:lastRenderedPageBreak/>
        <w:t>List 2</w:t>
      </w:r>
      <w:r>
        <w:rPr>
          <w:rFonts w:ascii="Times New Roman" w:eastAsia="Times New Roman" w:hAnsi="Times New Roman"/>
          <w:szCs w:val="24"/>
        </w:rPr>
        <w:t xml:space="preserve"> or </w:t>
      </w:r>
      <w:r w:rsidRPr="00D05A7C">
        <w:rPr>
          <w:rFonts w:ascii="Times New Roman" w:eastAsia="Times New Roman" w:hAnsi="Times New Roman"/>
          <w:szCs w:val="24"/>
        </w:rPr>
        <w:t>3 questions designed to elicit participant insights and facilitate discussion.</w:t>
      </w:r>
    </w:p>
    <w:p w14:paraId="0E663F85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039F80D3" w14:textId="77777777" w:rsidR="00E86223" w:rsidRPr="00D05A7C" w:rsidRDefault="00E86223" w:rsidP="00E86223">
      <w:pPr>
        <w:widowControl/>
        <w:numPr>
          <w:ilvl w:val="0"/>
          <w:numId w:val="7"/>
        </w:numPr>
        <w:adjustRightInd w:val="0"/>
        <w:spacing w:line="276" w:lineRule="auto"/>
        <w:ind w:left="0" w:firstLine="0"/>
        <w:contextualSpacing/>
        <w:rPr>
          <w:rFonts w:ascii="Times New Roman" w:eastAsia="Times New Roman" w:hAnsi="Times New Roman"/>
          <w:b/>
          <w:szCs w:val="24"/>
        </w:rPr>
      </w:pPr>
      <w:r w:rsidRPr="00D05A7C">
        <w:rPr>
          <w:rFonts w:ascii="Times New Roman" w:eastAsia="Times New Roman" w:hAnsi="Times New Roman"/>
          <w:b/>
          <w:szCs w:val="24"/>
        </w:rPr>
        <w:t>Closing Remarks</w:t>
      </w:r>
    </w:p>
    <w:p w14:paraId="191DD846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  <w:proofErr w:type="spellStart"/>
      <w:r w:rsidRPr="00D05A7C">
        <w:rPr>
          <w:rFonts w:ascii="Times New Roman" w:eastAsia="Times New Roman" w:hAnsi="Times New Roman"/>
          <w:szCs w:val="24"/>
        </w:rPr>
        <w:t>Summari</w:t>
      </w:r>
      <w:r>
        <w:rPr>
          <w:rFonts w:ascii="Times New Roman" w:eastAsia="Times New Roman" w:hAnsi="Times New Roman"/>
          <w:szCs w:val="24"/>
        </w:rPr>
        <w:t>s</w:t>
      </w:r>
      <w:r w:rsidRPr="00D05A7C">
        <w:rPr>
          <w:rFonts w:ascii="Times New Roman" w:eastAsia="Times New Roman" w:hAnsi="Times New Roman"/>
          <w:szCs w:val="24"/>
        </w:rPr>
        <w:t>e</w:t>
      </w:r>
      <w:proofErr w:type="spellEnd"/>
      <w:r w:rsidRPr="00D05A7C">
        <w:rPr>
          <w:rFonts w:ascii="Times New Roman" w:eastAsia="Times New Roman" w:hAnsi="Times New Roman"/>
          <w:szCs w:val="24"/>
        </w:rPr>
        <w:t xml:space="preserve"> the workshop's key points. Propose a reflection or action step for attendees to integrate their learning.</w:t>
      </w:r>
    </w:p>
    <w:p w14:paraId="28FEC30F" w14:textId="77777777" w:rsidR="00E86223" w:rsidRPr="00D05A7C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b/>
          <w:szCs w:val="24"/>
        </w:rPr>
      </w:pPr>
    </w:p>
    <w:p w14:paraId="508DD0D1" w14:textId="77777777" w:rsidR="00E86223" w:rsidRPr="008255BA" w:rsidRDefault="00E86223" w:rsidP="00E86223">
      <w:pPr>
        <w:adjustRightInd w:val="0"/>
        <w:spacing w:line="276" w:lineRule="auto"/>
        <w:contextualSpacing/>
        <w:rPr>
          <w:rFonts w:ascii="Times New Roman" w:hAnsi="Times New Roman"/>
          <w:b/>
          <w:bCs/>
          <w:szCs w:val="24"/>
        </w:rPr>
      </w:pPr>
      <w:r w:rsidRPr="008255BA">
        <w:rPr>
          <w:rFonts w:ascii="Times New Roman" w:hAnsi="Times New Roman"/>
          <w:b/>
          <w:bCs/>
          <w:szCs w:val="24"/>
        </w:rPr>
        <w:t xml:space="preserve">Acknowledgments: </w:t>
      </w:r>
      <w:r w:rsidRPr="008255BA">
        <w:rPr>
          <w:rFonts w:ascii="Times New Roman" w:hAnsi="Times New Roman"/>
          <w:szCs w:val="24"/>
        </w:rPr>
        <w:t>(if applicable)</w:t>
      </w:r>
    </w:p>
    <w:p w14:paraId="6B90CEDF" w14:textId="77777777" w:rsidR="00E86223" w:rsidRPr="008255BA" w:rsidRDefault="00E86223" w:rsidP="00E86223">
      <w:pPr>
        <w:adjustRightInd w:val="0"/>
        <w:spacing w:line="276" w:lineRule="auto"/>
        <w:contextualSpacing/>
        <w:rPr>
          <w:rFonts w:ascii="Times New Roman" w:hAnsi="Times New Roman"/>
          <w:b/>
          <w:bCs/>
          <w:szCs w:val="24"/>
        </w:rPr>
      </w:pPr>
    </w:p>
    <w:p w14:paraId="2D5D1EE6" w14:textId="77777777" w:rsidR="00E86223" w:rsidRPr="008255BA" w:rsidRDefault="00E86223" w:rsidP="00E86223">
      <w:pPr>
        <w:adjustRightInd w:val="0"/>
        <w:spacing w:line="276" w:lineRule="auto"/>
        <w:contextualSpacing/>
        <w:rPr>
          <w:rFonts w:ascii="Times New Roman" w:hAnsi="Times New Roman"/>
          <w:b/>
          <w:bCs/>
          <w:szCs w:val="24"/>
        </w:rPr>
      </w:pPr>
      <w:bookmarkStart w:id="1" w:name="_Hlk205892269"/>
      <w:r w:rsidRPr="008255BA">
        <w:rPr>
          <w:rFonts w:ascii="Times New Roman" w:hAnsi="Times New Roman"/>
          <w:b/>
          <w:bCs/>
          <w:szCs w:val="24"/>
        </w:rPr>
        <w:t>Ethical Declaration Statement</w:t>
      </w:r>
    </w:p>
    <w:p w14:paraId="687727F5" w14:textId="77777777" w:rsidR="00E86223" w:rsidRPr="008255BA" w:rsidRDefault="00E86223" w:rsidP="00E86223">
      <w:pPr>
        <w:adjustRightInd w:val="0"/>
        <w:spacing w:line="276" w:lineRule="auto"/>
        <w:contextualSpacing/>
        <w:rPr>
          <w:rFonts w:ascii="Times New Roman" w:hAnsi="Times New Roman"/>
          <w:szCs w:val="24"/>
        </w:rPr>
      </w:pPr>
      <w:r w:rsidRPr="008255BA">
        <w:rPr>
          <w:rFonts w:ascii="Times New Roman" w:hAnsi="Times New Roman"/>
          <w:szCs w:val="24"/>
        </w:rPr>
        <w:t xml:space="preserve">The project has been approved by the […] of </w:t>
      </w:r>
      <w:proofErr w:type="gramStart"/>
      <w:r w:rsidRPr="008255BA">
        <w:rPr>
          <w:rFonts w:ascii="Times New Roman" w:hAnsi="Times New Roman"/>
          <w:szCs w:val="24"/>
        </w:rPr>
        <w:t>The</w:t>
      </w:r>
      <w:proofErr w:type="gramEnd"/>
      <w:r w:rsidRPr="008255BA">
        <w:rPr>
          <w:rFonts w:ascii="Times New Roman" w:hAnsi="Times New Roman"/>
          <w:szCs w:val="24"/>
        </w:rPr>
        <w:t xml:space="preserve"> […] University (Reference Number: …).</w:t>
      </w:r>
    </w:p>
    <w:p w14:paraId="3E44CA01" w14:textId="77777777" w:rsidR="00E86223" w:rsidRPr="008255BA" w:rsidRDefault="00E86223" w:rsidP="00E86223">
      <w:pPr>
        <w:adjustRightInd w:val="0"/>
        <w:spacing w:line="276" w:lineRule="auto"/>
        <w:contextualSpacing/>
        <w:rPr>
          <w:rFonts w:ascii="Times New Roman" w:hAnsi="Times New Roman"/>
          <w:b/>
          <w:bCs/>
          <w:szCs w:val="24"/>
        </w:rPr>
      </w:pPr>
    </w:p>
    <w:p w14:paraId="700666B2" w14:textId="77777777" w:rsidR="00E86223" w:rsidRPr="008255BA" w:rsidRDefault="00E86223" w:rsidP="00E86223">
      <w:pPr>
        <w:adjustRightInd w:val="0"/>
        <w:spacing w:line="276" w:lineRule="auto"/>
        <w:contextualSpacing/>
        <w:rPr>
          <w:rFonts w:ascii="Times New Roman" w:hAnsi="Times New Roman"/>
          <w:b/>
          <w:bCs/>
          <w:szCs w:val="24"/>
        </w:rPr>
      </w:pPr>
      <w:r w:rsidRPr="008255BA">
        <w:rPr>
          <w:rFonts w:ascii="Times New Roman" w:hAnsi="Times New Roman"/>
          <w:b/>
          <w:bCs/>
          <w:szCs w:val="24"/>
        </w:rPr>
        <w:t>Generative AI Policy</w:t>
      </w:r>
    </w:p>
    <w:p w14:paraId="409EAECE" w14:textId="77777777" w:rsidR="00E86223" w:rsidRPr="008255BA" w:rsidRDefault="00E86223" w:rsidP="00E86223">
      <w:pPr>
        <w:adjustRightInd w:val="0"/>
        <w:spacing w:line="276" w:lineRule="auto"/>
        <w:contextualSpacing/>
        <w:rPr>
          <w:rFonts w:ascii="Times New Roman" w:hAnsi="Times New Roman"/>
          <w:szCs w:val="24"/>
        </w:rPr>
      </w:pPr>
      <w:r w:rsidRPr="008255BA">
        <w:rPr>
          <w:rFonts w:ascii="Times New Roman" w:hAnsi="Times New Roman"/>
          <w:szCs w:val="24"/>
        </w:rPr>
        <w:t xml:space="preserve">Authors are required to disclose any use of </w:t>
      </w:r>
      <w:proofErr w:type="spellStart"/>
      <w:r w:rsidRPr="008255BA">
        <w:rPr>
          <w:rFonts w:ascii="Times New Roman" w:hAnsi="Times New Roman"/>
          <w:szCs w:val="24"/>
        </w:rPr>
        <w:t>GenAI</w:t>
      </w:r>
      <w:proofErr w:type="spellEnd"/>
      <w:r w:rsidRPr="008255BA">
        <w:rPr>
          <w:rFonts w:ascii="Times New Roman" w:hAnsi="Times New Roman"/>
          <w:szCs w:val="24"/>
        </w:rPr>
        <w:t xml:space="preserve"> in both their research and the preparation of their manuscript. A statement should be included at the end of the manuscript under a dedicated section titled 'Declaration of Use of AI in the Writing Process,' placed before the References list. Authors are responsible for verifying the accuracy, originality, and appropriateness of any </w:t>
      </w:r>
      <w:proofErr w:type="spellStart"/>
      <w:r w:rsidRPr="008255BA">
        <w:rPr>
          <w:rFonts w:ascii="Times New Roman" w:hAnsi="Times New Roman"/>
          <w:szCs w:val="24"/>
        </w:rPr>
        <w:t>GenAI</w:t>
      </w:r>
      <w:proofErr w:type="spellEnd"/>
      <w:r w:rsidRPr="008255BA">
        <w:rPr>
          <w:rFonts w:ascii="Times New Roman" w:hAnsi="Times New Roman"/>
          <w:szCs w:val="24"/>
        </w:rPr>
        <w:t>-assisted outputs.</w:t>
      </w:r>
    </w:p>
    <w:p w14:paraId="22A4DD4B" w14:textId="77777777" w:rsidR="00E86223" w:rsidRPr="008255BA" w:rsidRDefault="00E86223" w:rsidP="00E86223">
      <w:pPr>
        <w:adjustRightInd w:val="0"/>
        <w:spacing w:line="276" w:lineRule="auto"/>
        <w:contextualSpacing/>
        <w:rPr>
          <w:rFonts w:ascii="Times New Roman" w:hAnsi="Times New Roman"/>
          <w:szCs w:val="24"/>
        </w:rPr>
      </w:pPr>
    </w:p>
    <w:p w14:paraId="29CA5286" w14:textId="77777777" w:rsidR="00E86223" w:rsidRPr="008255BA" w:rsidRDefault="00E86223" w:rsidP="00E86223">
      <w:pPr>
        <w:adjustRightInd w:val="0"/>
        <w:spacing w:line="276" w:lineRule="auto"/>
        <w:contextualSpacing/>
        <w:rPr>
          <w:rFonts w:ascii="Times New Roman" w:hAnsi="Times New Roman"/>
          <w:i/>
          <w:iCs/>
          <w:szCs w:val="24"/>
        </w:rPr>
      </w:pPr>
      <w:r w:rsidRPr="008255BA">
        <w:rPr>
          <w:rFonts w:ascii="Times New Roman" w:hAnsi="Times New Roman"/>
          <w:szCs w:val="24"/>
        </w:rPr>
        <w:t xml:space="preserve">Statement: </w:t>
      </w:r>
      <w:r w:rsidRPr="008255BA">
        <w:rPr>
          <w:rFonts w:ascii="Times New Roman" w:hAnsi="Times New Roman"/>
          <w:i/>
          <w:iCs/>
          <w:szCs w:val="24"/>
        </w:rPr>
        <w:t xml:space="preserve">The author(s) used [NAME TOOL/SERVICE] during the preparation of this work to [REASON]. After </w:t>
      </w:r>
      <w:proofErr w:type="spellStart"/>
      <w:r w:rsidRPr="008255BA">
        <w:rPr>
          <w:rFonts w:ascii="Times New Roman" w:hAnsi="Times New Roman"/>
          <w:i/>
          <w:iCs/>
          <w:szCs w:val="24"/>
        </w:rPr>
        <w:t>utilising</w:t>
      </w:r>
      <w:proofErr w:type="spellEnd"/>
      <w:r w:rsidRPr="008255BA">
        <w:rPr>
          <w:rFonts w:ascii="Times New Roman" w:hAnsi="Times New Roman"/>
          <w:i/>
          <w:iCs/>
          <w:szCs w:val="24"/>
        </w:rPr>
        <w:t xml:space="preserve"> the tool/service, the author(s) thoroughly reviewed and edited the content as necessary and assumed full responsibility for the publication's content.</w:t>
      </w:r>
    </w:p>
    <w:bookmarkEnd w:id="1"/>
    <w:p w14:paraId="51CCB512" w14:textId="77777777" w:rsidR="00E86223" w:rsidRPr="008255BA" w:rsidRDefault="00E86223" w:rsidP="00E86223">
      <w:pPr>
        <w:adjustRightInd w:val="0"/>
        <w:spacing w:line="276" w:lineRule="auto"/>
        <w:contextualSpacing/>
        <w:rPr>
          <w:rFonts w:ascii="Times New Roman" w:hAnsi="Times New Roman"/>
          <w:b/>
          <w:bCs/>
          <w:szCs w:val="24"/>
        </w:rPr>
      </w:pPr>
    </w:p>
    <w:p w14:paraId="354B5DF0" w14:textId="6F8722E8" w:rsidR="00E86223" w:rsidRPr="008255BA" w:rsidRDefault="00E86223" w:rsidP="00E86223">
      <w:pPr>
        <w:adjustRightInd w:val="0"/>
        <w:spacing w:line="276" w:lineRule="auto"/>
        <w:contextualSpacing/>
        <w:rPr>
          <w:rFonts w:ascii="Times New Roman" w:hAnsi="Times New Roman"/>
          <w:b/>
          <w:bCs/>
          <w:szCs w:val="24"/>
        </w:rPr>
      </w:pPr>
      <w:r w:rsidRPr="008255BA">
        <w:rPr>
          <w:rFonts w:ascii="Times New Roman" w:hAnsi="Times New Roman"/>
          <w:b/>
          <w:bCs/>
          <w:szCs w:val="24"/>
        </w:rPr>
        <w:t xml:space="preserve">References: </w:t>
      </w:r>
      <w:r w:rsidRPr="008255BA">
        <w:rPr>
          <w:rFonts w:ascii="Times New Roman" w:hAnsi="Times New Roman"/>
          <w:szCs w:val="24"/>
        </w:rPr>
        <w:t>4 to 8 references</w:t>
      </w:r>
      <w:r w:rsidR="006F4612">
        <w:rPr>
          <w:rFonts w:ascii="Times New Roman" w:hAnsi="Times New Roman"/>
          <w:szCs w:val="24"/>
        </w:rPr>
        <w:t xml:space="preserve">. </w:t>
      </w:r>
      <w:r w:rsidR="00BA3BBB" w:rsidRPr="00BA3BBB">
        <w:rPr>
          <w:rFonts w:ascii="Times New Roman" w:hAnsi="Times New Roman"/>
          <w:szCs w:val="24"/>
          <w:highlight w:val="yellow"/>
          <w:lang w:eastAsia="zh-HK"/>
        </w:rPr>
        <w:t>References must follow APA 7 guidelines precisely and include 4–8 sources. Provide the DOI for each reference; if a DOI is unavailable, include the URL instead.</w:t>
      </w:r>
    </w:p>
    <w:p w14:paraId="275F9755" w14:textId="77777777" w:rsidR="00E86223" w:rsidRPr="00175F25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193D54E0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60EDC34E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1C6A6E71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3A1B9621" w14:textId="424F2A34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7212ED2C" w14:textId="5B219A7B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3330574C" w14:textId="6091C6B0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53804419" w14:textId="7AC15E14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67430DCA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3203E3B0" w14:textId="77777777" w:rsidR="00E86223" w:rsidRPr="00056E2C" w:rsidRDefault="00E86223" w:rsidP="00E86223">
      <w:pPr>
        <w:pStyle w:val="ListParagraph"/>
        <w:spacing w:line="276" w:lineRule="auto"/>
        <w:ind w:leftChars="0" w:left="0"/>
        <w:contextualSpacing/>
        <w:rPr>
          <w:rFonts w:ascii="Times New Roman" w:hAnsi="Times New Roman"/>
          <w:b/>
          <w:bCs/>
          <w:sz w:val="28"/>
          <w:szCs w:val="28"/>
        </w:rPr>
      </w:pPr>
      <w:r w:rsidRPr="00056E2C">
        <w:rPr>
          <w:rFonts w:ascii="Times New Roman" w:hAnsi="Times New Roman"/>
          <w:b/>
          <w:bCs/>
          <w:sz w:val="28"/>
          <w:szCs w:val="28"/>
        </w:rPr>
        <w:t>Sample Demographic Characteristics Table</w:t>
      </w:r>
    </w:p>
    <w:p w14:paraId="5A42B62C" w14:textId="77777777" w:rsidR="00E86223" w:rsidRPr="00056E2C" w:rsidRDefault="00E86223" w:rsidP="00E86223">
      <w:pPr>
        <w:pStyle w:val="ListParagraph"/>
        <w:spacing w:line="276" w:lineRule="auto"/>
        <w:ind w:leftChars="0" w:left="0"/>
        <w:contextualSpacing/>
        <w:rPr>
          <w:rFonts w:ascii="Times New Roman" w:hAnsi="Times New Roman"/>
          <w:b/>
          <w:szCs w:val="24"/>
        </w:rPr>
      </w:pPr>
      <w:r w:rsidRPr="00056E2C">
        <w:rPr>
          <w:rFonts w:ascii="Times New Roman" w:hAnsi="Times New Roman"/>
          <w:b/>
          <w:szCs w:val="24"/>
        </w:rPr>
        <w:t>Table 1</w:t>
      </w:r>
    </w:p>
    <w:p w14:paraId="4C538AA7" w14:textId="77777777" w:rsidR="00E86223" w:rsidRPr="005A6167" w:rsidRDefault="00E86223" w:rsidP="00E86223">
      <w:pPr>
        <w:spacing w:line="276" w:lineRule="auto"/>
        <w:rPr>
          <w:rFonts w:ascii="Times New Roman" w:hAnsi="Times New Roman"/>
          <w:szCs w:val="24"/>
        </w:rPr>
      </w:pPr>
      <w:r w:rsidRPr="005A6167">
        <w:rPr>
          <w:rFonts w:ascii="Times New Roman" w:hAnsi="Times New Roman"/>
          <w:i/>
          <w:szCs w:val="24"/>
        </w:rPr>
        <w:t>Sociodemographic Characteristics of Participants at Baseline</w:t>
      </w:r>
      <w:r w:rsidRPr="005A6167">
        <w:rPr>
          <w:rFonts w:ascii="Times New Roman" w:hAnsi="Times New Roman"/>
          <w:szCs w:val="24"/>
        </w:rPr>
        <w:t xml:space="preserve"> </w:t>
      </w:r>
    </w:p>
    <w:tbl>
      <w:tblPr>
        <w:tblStyle w:val="TableGrid"/>
        <w:tblW w:w="92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48"/>
        <w:gridCol w:w="855"/>
        <w:gridCol w:w="855"/>
        <w:gridCol w:w="855"/>
        <w:gridCol w:w="855"/>
        <w:gridCol w:w="855"/>
        <w:gridCol w:w="855"/>
        <w:gridCol w:w="855"/>
        <w:gridCol w:w="855"/>
      </w:tblGrid>
      <w:tr w:rsidR="00E86223" w:rsidRPr="005A6167" w14:paraId="34DEB945" w14:textId="77777777" w:rsidTr="0074471F">
        <w:tc>
          <w:tcPr>
            <w:tcW w:w="2448" w:type="dxa"/>
            <w:vMerge w:val="restart"/>
            <w:tcBorders>
              <w:top w:val="single" w:sz="8" w:space="0" w:color="auto"/>
            </w:tcBorders>
          </w:tcPr>
          <w:p w14:paraId="3BFB0C4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Baseline characteristic</w:t>
            </w:r>
          </w:p>
        </w:tc>
        <w:tc>
          <w:tcPr>
            <w:tcW w:w="171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911B616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 xml:space="preserve">Guided self-help </w:t>
            </w:r>
          </w:p>
        </w:tc>
        <w:tc>
          <w:tcPr>
            <w:tcW w:w="171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278344B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Unguided self-help</w:t>
            </w:r>
          </w:p>
        </w:tc>
        <w:tc>
          <w:tcPr>
            <w:tcW w:w="171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71F0927F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Wait-list control</w:t>
            </w:r>
          </w:p>
        </w:tc>
        <w:tc>
          <w:tcPr>
            <w:tcW w:w="171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353106CD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Full sample</w:t>
            </w:r>
          </w:p>
        </w:tc>
      </w:tr>
      <w:tr w:rsidR="00E86223" w:rsidRPr="005A6167" w14:paraId="3F97AFFA" w14:textId="77777777" w:rsidTr="0074471F">
        <w:tc>
          <w:tcPr>
            <w:tcW w:w="2448" w:type="dxa"/>
            <w:vMerge/>
            <w:tcBorders>
              <w:bottom w:val="single" w:sz="8" w:space="0" w:color="auto"/>
            </w:tcBorders>
          </w:tcPr>
          <w:p w14:paraId="5F765AE4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5A89B9F6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5A6167">
              <w:rPr>
                <w:rFonts w:ascii="Times New Roman" w:hAnsi="Times New Roman"/>
                <w:i/>
                <w:sz w:val="20"/>
                <w:szCs w:val="20"/>
              </w:rPr>
              <w:t>n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70B00A1A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2C806B5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i/>
                <w:sz w:val="20"/>
                <w:szCs w:val="20"/>
              </w:rPr>
              <w:t>n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55A22DF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49C92169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i/>
                <w:sz w:val="20"/>
                <w:szCs w:val="20"/>
              </w:rPr>
              <w:t>n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44138F16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3D6525F2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i/>
                <w:sz w:val="20"/>
                <w:szCs w:val="20"/>
              </w:rPr>
              <w:t>n</w:t>
            </w:r>
          </w:p>
        </w:tc>
        <w:tc>
          <w:tcPr>
            <w:tcW w:w="855" w:type="dxa"/>
            <w:tcBorders>
              <w:top w:val="single" w:sz="8" w:space="0" w:color="auto"/>
              <w:bottom w:val="single" w:sz="8" w:space="0" w:color="auto"/>
            </w:tcBorders>
          </w:tcPr>
          <w:p w14:paraId="6C6D7E6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E86223" w:rsidRPr="005A6167" w14:paraId="05E20971" w14:textId="77777777" w:rsidTr="0074471F">
        <w:tc>
          <w:tcPr>
            <w:tcW w:w="2448" w:type="dxa"/>
          </w:tcPr>
          <w:p w14:paraId="3946F33F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Gender</w:t>
            </w:r>
          </w:p>
        </w:tc>
        <w:tc>
          <w:tcPr>
            <w:tcW w:w="855" w:type="dxa"/>
          </w:tcPr>
          <w:p w14:paraId="71EE812A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65DE1AD2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14B7E02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6D1F074A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5A679AE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53AE042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55E23883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629EEC7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6223" w:rsidRPr="005A6167" w14:paraId="2311E4A0" w14:textId="77777777" w:rsidTr="0074471F">
        <w:tc>
          <w:tcPr>
            <w:tcW w:w="2448" w:type="dxa"/>
          </w:tcPr>
          <w:p w14:paraId="4B90EBB9" w14:textId="77777777" w:rsidR="00E86223" w:rsidRPr="005A6167" w:rsidRDefault="00E86223" w:rsidP="0074471F">
            <w:pPr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Female</w:t>
            </w:r>
          </w:p>
        </w:tc>
        <w:tc>
          <w:tcPr>
            <w:tcW w:w="855" w:type="dxa"/>
          </w:tcPr>
          <w:p w14:paraId="11AFF07A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 xml:space="preserve">25 </w:t>
            </w:r>
          </w:p>
        </w:tc>
        <w:tc>
          <w:tcPr>
            <w:tcW w:w="855" w:type="dxa"/>
          </w:tcPr>
          <w:p w14:paraId="25A92AC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55" w:type="dxa"/>
          </w:tcPr>
          <w:p w14:paraId="65D9C49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 xml:space="preserve">20 </w:t>
            </w:r>
          </w:p>
        </w:tc>
        <w:tc>
          <w:tcPr>
            <w:tcW w:w="855" w:type="dxa"/>
          </w:tcPr>
          <w:p w14:paraId="6E57C193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55" w:type="dxa"/>
          </w:tcPr>
          <w:p w14:paraId="37AA13BF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 xml:space="preserve">23 </w:t>
            </w:r>
          </w:p>
        </w:tc>
        <w:tc>
          <w:tcPr>
            <w:tcW w:w="855" w:type="dxa"/>
          </w:tcPr>
          <w:p w14:paraId="12C45D3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855" w:type="dxa"/>
          </w:tcPr>
          <w:p w14:paraId="123967E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68</w:t>
            </w:r>
          </w:p>
        </w:tc>
        <w:tc>
          <w:tcPr>
            <w:tcW w:w="855" w:type="dxa"/>
          </w:tcPr>
          <w:p w14:paraId="3F5460C9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45.3</w:t>
            </w:r>
          </w:p>
        </w:tc>
      </w:tr>
      <w:tr w:rsidR="00E86223" w:rsidRPr="005A6167" w14:paraId="2CDF529A" w14:textId="77777777" w:rsidTr="0074471F">
        <w:tc>
          <w:tcPr>
            <w:tcW w:w="2448" w:type="dxa"/>
          </w:tcPr>
          <w:p w14:paraId="007C8D4B" w14:textId="77777777" w:rsidR="00E86223" w:rsidRPr="005A6167" w:rsidRDefault="00E86223" w:rsidP="0074471F">
            <w:pPr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Male</w:t>
            </w:r>
          </w:p>
        </w:tc>
        <w:tc>
          <w:tcPr>
            <w:tcW w:w="855" w:type="dxa"/>
          </w:tcPr>
          <w:p w14:paraId="45452E71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855" w:type="dxa"/>
          </w:tcPr>
          <w:p w14:paraId="0A1387BC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855" w:type="dxa"/>
          </w:tcPr>
          <w:p w14:paraId="2A4AFEB5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5" w:type="dxa"/>
          </w:tcPr>
          <w:p w14:paraId="1A1A1D3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55" w:type="dxa"/>
          </w:tcPr>
          <w:p w14:paraId="76DF174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855" w:type="dxa"/>
          </w:tcPr>
          <w:p w14:paraId="678BD76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855" w:type="dxa"/>
          </w:tcPr>
          <w:p w14:paraId="7AD36CA5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855" w:type="dxa"/>
          </w:tcPr>
          <w:p w14:paraId="1BFBFB2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54.7</w:t>
            </w:r>
          </w:p>
        </w:tc>
      </w:tr>
      <w:tr w:rsidR="00E86223" w:rsidRPr="005A6167" w14:paraId="41A0FE15" w14:textId="77777777" w:rsidTr="0074471F">
        <w:tc>
          <w:tcPr>
            <w:tcW w:w="2448" w:type="dxa"/>
          </w:tcPr>
          <w:p w14:paraId="0E709758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Marital status</w:t>
            </w:r>
          </w:p>
        </w:tc>
        <w:tc>
          <w:tcPr>
            <w:tcW w:w="855" w:type="dxa"/>
          </w:tcPr>
          <w:p w14:paraId="106AC3B1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6AE22408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008D32B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43DFF218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01576B79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11C2BD5A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76E6E89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13766F85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6223" w:rsidRPr="005A6167" w14:paraId="026B8004" w14:textId="77777777" w:rsidTr="0074471F">
        <w:tc>
          <w:tcPr>
            <w:tcW w:w="2448" w:type="dxa"/>
          </w:tcPr>
          <w:p w14:paraId="58405161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Single</w:t>
            </w:r>
          </w:p>
        </w:tc>
        <w:tc>
          <w:tcPr>
            <w:tcW w:w="855" w:type="dxa"/>
          </w:tcPr>
          <w:p w14:paraId="367EE9B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5" w:type="dxa"/>
          </w:tcPr>
          <w:p w14:paraId="3DD874B5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55" w:type="dxa"/>
          </w:tcPr>
          <w:p w14:paraId="3402272F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5" w:type="dxa"/>
          </w:tcPr>
          <w:p w14:paraId="51A61156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55" w:type="dxa"/>
          </w:tcPr>
          <w:p w14:paraId="6AF3F338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5" w:type="dxa"/>
          </w:tcPr>
          <w:p w14:paraId="2BC6A986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55" w:type="dxa"/>
          </w:tcPr>
          <w:p w14:paraId="7F624F05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855" w:type="dxa"/>
          </w:tcPr>
          <w:p w14:paraId="797E6EBF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27.3</w:t>
            </w:r>
          </w:p>
        </w:tc>
      </w:tr>
      <w:tr w:rsidR="00E86223" w:rsidRPr="005A6167" w14:paraId="155DB1CC" w14:textId="77777777" w:rsidTr="0074471F">
        <w:tc>
          <w:tcPr>
            <w:tcW w:w="2448" w:type="dxa"/>
          </w:tcPr>
          <w:p w14:paraId="711AB8D8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Married/partnered</w:t>
            </w:r>
          </w:p>
        </w:tc>
        <w:tc>
          <w:tcPr>
            <w:tcW w:w="855" w:type="dxa"/>
          </w:tcPr>
          <w:p w14:paraId="29323ACC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855" w:type="dxa"/>
          </w:tcPr>
          <w:p w14:paraId="0706662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855" w:type="dxa"/>
          </w:tcPr>
          <w:p w14:paraId="1B888E1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855" w:type="dxa"/>
          </w:tcPr>
          <w:p w14:paraId="60BF4E6F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855" w:type="dxa"/>
          </w:tcPr>
          <w:p w14:paraId="2630E8DE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855" w:type="dxa"/>
          </w:tcPr>
          <w:p w14:paraId="3D625FBF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855" w:type="dxa"/>
          </w:tcPr>
          <w:p w14:paraId="01FFE6BA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855" w:type="dxa"/>
          </w:tcPr>
          <w:p w14:paraId="514313DC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67.3</w:t>
            </w:r>
          </w:p>
        </w:tc>
      </w:tr>
      <w:tr w:rsidR="00E86223" w:rsidRPr="005A6167" w14:paraId="3A924F2E" w14:textId="77777777" w:rsidTr="0074471F">
        <w:tc>
          <w:tcPr>
            <w:tcW w:w="2448" w:type="dxa"/>
          </w:tcPr>
          <w:p w14:paraId="467AA58B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Divorced/widowed</w:t>
            </w:r>
          </w:p>
        </w:tc>
        <w:tc>
          <w:tcPr>
            <w:tcW w:w="855" w:type="dxa"/>
          </w:tcPr>
          <w:p w14:paraId="6A2D9571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5" w:type="dxa"/>
          </w:tcPr>
          <w:p w14:paraId="71CB08F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</w:tcPr>
          <w:p w14:paraId="15248BD5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5" w:type="dxa"/>
          </w:tcPr>
          <w:p w14:paraId="36152D9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</w:tcPr>
          <w:p w14:paraId="6582D112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5" w:type="dxa"/>
          </w:tcPr>
          <w:p w14:paraId="669B89DC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5" w:type="dxa"/>
          </w:tcPr>
          <w:p w14:paraId="7804B375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5" w:type="dxa"/>
          </w:tcPr>
          <w:p w14:paraId="676576FA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4.0</w:t>
            </w:r>
          </w:p>
        </w:tc>
      </w:tr>
      <w:tr w:rsidR="00E86223" w:rsidRPr="005A6167" w14:paraId="15E3ACD8" w14:textId="77777777" w:rsidTr="0074471F">
        <w:tc>
          <w:tcPr>
            <w:tcW w:w="2448" w:type="dxa"/>
          </w:tcPr>
          <w:p w14:paraId="19F462F1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Other</w:t>
            </w:r>
          </w:p>
        </w:tc>
        <w:tc>
          <w:tcPr>
            <w:tcW w:w="855" w:type="dxa"/>
          </w:tcPr>
          <w:p w14:paraId="4F84791D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5" w:type="dxa"/>
          </w:tcPr>
          <w:p w14:paraId="282724E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5" w:type="dxa"/>
          </w:tcPr>
          <w:p w14:paraId="00BF83D2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</w:tcPr>
          <w:p w14:paraId="4E30B0D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</w:tcPr>
          <w:p w14:paraId="3CFDA9C9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5" w:type="dxa"/>
          </w:tcPr>
          <w:p w14:paraId="6A675C5C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</w:tcPr>
          <w:p w14:paraId="1A4F152F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</w:tcPr>
          <w:p w14:paraId="66EC64C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</w:tr>
      <w:tr w:rsidR="00E86223" w:rsidRPr="005A6167" w14:paraId="1D919C80" w14:textId="77777777" w:rsidTr="0074471F">
        <w:tc>
          <w:tcPr>
            <w:tcW w:w="2448" w:type="dxa"/>
          </w:tcPr>
          <w:p w14:paraId="5A6A9FED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Children</w:t>
            </w:r>
            <w:r w:rsidRPr="005A6167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855" w:type="dxa"/>
          </w:tcPr>
          <w:p w14:paraId="47862F8C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55" w:type="dxa"/>
          </w:tcPr>
          <w:p w14:paraId="01DAEFA5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855" w:type="dxa"/>
          </w:tcPr>
          <w:p w14:paraId="472841FE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55" w:type="dxa"/>
          </w:tcPr>
          <w:p w14:paraId="6E7877D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855" w:type="dxa"/>
          </w:tcPr>
          <w:p w14:paraId="1E99E698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55" w:type="dxa"/>
          </w:tcPr>
          <w:p w14:paraId="11302253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855" w:type="dxa"/>
          </w:tcPr>
          <w:p w14:paraId="7EA17A1A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855" w:type="dxa"/>
          </w:tcPr>
          <w:p w14:paraId="13D6413E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49.3</w:t>
            </w:r>
          </w:p>
        </w:tc>
      </w:tr>
      <w:tr w:rsidR="00E86223" w:rsidRPr="005A6167" w14:paraId="168F7EF6" w14:textId="77777777" w:rsidTr="0074471F">
        <w:tc>
          <w:tcPr>
            <w:tcW w:w="2448" w:type="dxa"/>
          </w:tcPr>
          <w:p w14:paraId="762D9E15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Cohabitating</w:t>
            </w:r>
          </w:p>
        </w:tc>
        <w:tc>
          <w:tcPr>
            <w:tcW w:w="855" w:type="dxa"/>
          </w:tcPr>
          <w:p w14:paraId="4F1685B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855" w:type="dxa"/>
          </w:tcPr>
          <w:p w14:paraId="2E1386B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855" w:type="dxa"/>
          </w:tcPr>
          <w:p w14:paraId="3E248CF3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5" w:type="dxa"/>
          </w:tcPr>
          <w:p w14:paraId="1B40180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855" w:type="dxa"/>
          </w:tcPr>
          <w:p w14:paraId="04E67E8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55" w:type="dxa"/>
          </w:tcPr>
          <w:p w14:paraId="19913E3D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855" w:type="dxa"/>
          </w:tcPr>
          <w:p w14:paraId="740D7649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855" w:type="dxa"/>
          </w:tcPr>
          <w:p w14:paraId="437FBD5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66.0</w:t>
            </w:r>
          </w:p>
        </w:tc>
      </w:tr>
      <w:tr w:rsidR="00E86223" w:rsidRPr="005A6167" w14:paraId="63976FC1" w14:textId="77777777" w:rsidTr="0074471F">
        <w:tc>
          <w:tcPr>
            <w:tcW w:w="2448" w:type="dxa"/>
          </w:tcPr>
          <w:p w14:paraId="1A065A5E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Highest educational level</w:t>
            </w:r>
          </w:p>
        </w:tc>
        <w:tc>
          <w:tcPr>
            <w:tcW w:w="855" w:type="dxa"/>
          </w:tcPr>
          <w:p w14:paraId="00C58811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3501A55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1B30675A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2AF9B2E3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48507FB9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5340C8D1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7764CB98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70E385F8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6223" w:rsidRPr="005A6167" w14:paraId="5D043F39" w14:textId="77777777" w:rsidTr="0074471F">
        <w:tc>
          <w:tcPr>
            <w:tcW w:w="2448" w:type="dxa"/>
          </w:tcPr>
          <w:p w14:paraId="43A73846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Middle school</w:t>
            </w:r>
          </w:p>
        </w:tc>
        <w:tc>
          <w:tcPr>
            <w:tcW w:w="855" w:type="dxa"/>
          </w:tcPr>
          <w:p w14:paraId="0126A442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</w:tcPr>
          <w:p w14:paraId="42782EC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</w:tcPr>
          <w:p w14:paraId="17A64D2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5" w:type="dxa"/>
          </w:tcPr>
          <w:p w14:paraId="61E98D9A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</w:tcPr>
          <w:p w14:paraId="57EA4A0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55" w:type="dxa"/>
          </w:tcPr>
          <w:p w14:paraId="5225C1E8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</w:tcPr>
          <w:p w14:paraId="0D8CCE4E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</w:tcPr>
          <w:p w14:paraId="6DD344D3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</w:tr>
      <w:tr w:rsidR="00E86223" w:rsidRPr="005A6167" w14:paraId="019FCAAF" w14:textId="77777777" w:rsidTr="0074471F">
        <w:tc>
          <w:tcPr>
            <w:tcW w:w="2448" w:type="dxa"/>
          </w:tcPr>
          <w:p w14:paraId="06FA4F31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High school/some college</w:t>
            </w:r>
          </w:p>
        </w:tc>
        <w:tc>
          <w:tcPr>
            <w:tcW w:w="855" w:type="dxa"/>
          </w:tcPr>
          <w:p w14:paraId="4BBCCA5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55" w:type="dxa"/>
          </w:tcPr>
          <w:p w14:paraId="24AB46A5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855" w:type="dxa"/>
          </w:tcPr>
          <w:p w14:paraId="59C1F60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5" w:type="dxa"/>
          </w:tcPr>
          <w:p w14:paraId="0107DBA3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55" w:type="dxa"/>
          </w:tcPr>
          <w:p w14:paraId="2581AA13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5" w:type="dxa"/>
          </w:tcPr>
          <w:p w14:paraId="7A6654AC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55" w:type="dxa"/>
          </w:tcPr>
          <w:p w14:paraId="42CB318C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855" w:type="dxa"/>
          </w:tcPr>
          <w:p w14:paraId="0838AF0A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34.7</w:t>
            </w:r>
          </w:p>
        </w:tc>
      </w:tr>
      <w:tr w:rsidR="00E86223" w:rsidRPr="005A6167" w14:paraId="0872AEEF" w14:textId="77777777" w:rsidTr="0074471F">
        <w:tc>
          <w:tcPr>
            <w:tcW w:w="2448" w:type="dxa"/>
          </w:tcPr>
          <w:p w14:paraId="6A2F49F4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University or postgraduate degree</w:t>
            </w:r>
          </w:p>
        </w:tc>
        <w:tc>
          <w:tcPr>
            <w:tcW w:w="855" w:type="dxa"/>
          </w:tcPr>
          <w:p w14:paraId="33350031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855" w:type="dxa"/>
          </w:tcPr>
          <w:p w14:paraId="135521FC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855" w:type="dxa"/>
          </w:tcPr>
          <w:p w14:paraId="44056D4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5" w:type="dxa"/>
          </w:tcPr>
          <w:p w14:paraId="1F3E277E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55" w:type="dxa"/>
          </w:tcPr>
          <w:p w14:paraId="2E7DD96D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855" w:type="dxa"/>
          </w:tcPr>
          <w:p w14:paraId="2D0AFD78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855" w:type="dxa"/>
          </w:tcPr>
          <w:p w14:paraId="19AABA6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855" w:type="dxa"/>
          </w:tcPr>
          <w:p w14:paraId="45BD40F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59.3</w:t>
            </w:r>
          </w:p>
        </w:tc>
      </w:tr>
      <w:tr w:rsidR="00E86223" w:rsidRPr="005A6167" w14:paraId="235181A3" w14:textId="77777777" w:rsidTr="0074471F">
        <w:tc>
          <w:tcPr>
            <w:tcW w:w="2448" w:type="dxa"/>
          </w:tcPr>
          <w:p w14:paraId="32ADC0D2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Employment</w:t>
            </w:r>
          </w:p>
        </w:tc>
        <w:tc>
          <w:tcPr>
            <w:tcW w:w="855" w:type="dxa"/>
          </w:tcPr>
          <w:p w14:paraId="4ECB026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5D27A8D1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558448BE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4EE793AA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2518B72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4037173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1C81FD09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5" w:type="dxa"/>
          </w:tcPr>
          <w:p w14:paraId="41D4FF43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86223" w:rsidRPr="005A6167" w14:paraId="0CDCAC41" w14:textId="77777777" w:rsidTr="0074471F">
        <w:tc>
          <w:tcPr>
            <w:tcW w:w="2448" w:type="dxa"/>
          </w:tcPr>
          <w:p w14:paraId="08E70AF5" w14:textId="77777777" w:rsidR="00E86223" w:rsidRPr="005A6167" w:rsidRDefault="00E86223" w:rsidP="0074471F">
            <w:pPr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Unemployed</w:t>
            </w:r>
          </w:p>
        </w:tc>
        <w:tc>
          <w:tcPr>
            <w:tcW w:w="855" w:type="dxa"/>
          </w:tcPr>
          <w:p w14:paraId="229C0A16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5" w:type="dxa"/>
          </w:tcPr>
          <w:p w14:paraId="573BA07E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5" w:type="dxa"/>
          </w:tcPr>
          <w:p w14:paraId="2588EBF3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</w:tcPr>
          <w:p w14:paraId="10D08B8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</w:tcPr>
          <w:p w14:paraId="2B85104F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</w:tcPr>
          <w:p w14:paraId="2ACF79DF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5" w:type="dxa"/>
          </w:tcPr>
          <w:p w14:paraId="74832B5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</w:tcPr>
          <w:p w14:paraId="67218AF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6.7</w:t>
            </w:r>
          </w:p>
        </w:tc>
      </w:tr>
      <w:tr w:rsidR="00E86223" w:rsidRPr="005A6167" w14:paraId="3F8514E4" w14:textId="77777777" w:rsidTr="0074471F">
        <w:tc>
          <w:tcPr>
            <w:tcW w:w="2448" w:type="dxa"/>
          </w:tcPr>
          <w:p w14:paraId="08C8E586" w14:textId="77777777" w:rsidR="00E86223" w:rsidRPr="005A6167" w:rsidRDefault="00E86223" w:rsidP="0074471F">
            <w:pPr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Student</w:t>
            </w:r>
          </w:p>
        </w:tc>
        <w:tc>
          <w:tcPr>
            <w:tcW w:w="855" w:type="dxa"/>
          </w:tcPr>
          <w:p w14:paraId="1E1A0A1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855" w:type="dxa"/>
          </w:tcPr>
          <w:p w14:paraId="6801E7F9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855" w:type="dxa"/>
          </w:tcPr>
          <w:p w14:paraId="2C2D3092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5" w:type="dxa"/>
          </w:tcPr>
          <w:p w14:paraId="5CAD2735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5" w:type="dxa"/>
          </w:tcPr>
          <w:p w14:paraId="79C5F1BE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5" w:type="dxa"/>
          </w:tcPr>
          <w:p w14:paraId="39D80FE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5" w:type="dxa"/>
          </w:tcPr>
          <w:p w14:paraId="30E6800F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5" w:type="dxa"/>
          </w:tcPr>
          <w:p w14:paraId="15CB9E5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12.0</w:t>
            </w:r>
          </w:p>
        </w:tc>
      </w:tr>
      <w:tr w:rsidR="00E86223" w:rsidRPr="005A6167" w14:paraId="3ED74D52" w14:textId="77777777" w:rsidTr="0074471F">
        <w:tc>
          <w:tcPr>
            <w:tcW w:w="2448" w:type="dxa"/>
          </w:tcPr>
          <w:p w14:paraId="6F7F40A6" w14:textId="77777777" w:rsidR="00E86223" w:rsidRPr="005A6167" w:rsidRDefault="00E86223" w:rsidP="0074471F">
            <w:pPr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Employed</w:t>
            </w:r>
          </w:p>
        </w:tc>
        <w:tc>
          <w:tcPr>
            <w:tcW w:w="855" w:type="dxa"/>
          </w:tcPr>
          <w:p w14:paraId="7FE007A1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5" w:type="dxa"/>
          </w:tcPr>
          <w:p w14:paraId="509197E9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855" w:type="dxa"/>
          </w:tcPr>
          <w:p w14:paraId="7C7D993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855" w:type="dxa"/>
          </w:tcPr>
          <w:p w14:paraId="796AB49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855" w:type="dxa"/>
          </w:tcPr>
          <w:p w14:paraId="0D9E9292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855" w:type="dxa"/>
          </w:tcPr>
          <w:p w14:paraId="1769A7CF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855" w:type="dxa"/>
          </w:tcPr>
          <w:p w14:paraId="4B576F9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855" w:type="dxa"/>
          </w:tcPr>
          <w:p w14:paraId="7460C0F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66.0</w:t>
            </w:r>
          </w:p>
        </w:tc>
      </w:tr>
      <w:tr w:rsidR="00E86223" w:rsidRPr="005A6167" w14:paraId="7DFE2746" w14:textId="77777777" w:rsidTr="0074471F">
        <w:tc>
          <w:tcPr>
            <w:tcW w:w="2448" w:type="dxa"/>
          </w:tcPr>
          <w:p w14:paraId="64BE2638" w14:textId="77777777" w:rsidR="00E86223" w:rsidRPr="005A6167" w:rsidRDefault="00E86223" w:rsidP="0074471F">
            <w:pPr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Self-employed</w:t>
            </w:r>
          </w:p>
        </w:tc>
        <w:tc>
          <w:tcPr>
            <w:tcW w:w="855" w:type="dxa"/>
          </w:tcPr>
          <w:p w14:paraId="6DCD0D9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855" w:type="dxa"/>
          </w:tcPr>
          <w:p w14:paraId="6E8FD649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5" w:type="dxa"/>
          </w:tcPr>
          <w:p w14:paraId="1F1CACC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855" w:type="dxa"/>
          </w:tcPr>
          <w:p w14:paraId="2A1D0451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855" w:type="dxa"/>
          </w:tcPr>
          <w:p w14:paraId="363B6FD8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</w:tcPr>
          <w:p w14:paraId="213E71D6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855" w:type="dxa"/>
          </w:tcPr>
          <w:p w14:paraId="73A1D35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855" w:type="dxa"/>
          </w:tcPr>
          <w:p w14:paraId="22359E1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14.0</w:t>
            </w:r>
          </w:p>
        </w:tc>
      </w:tr>
      <w:tr w:rsidR="00E86223" w:rsidRPr="005A6167" w14:paraId="4F9E11BD" w14:textId="77777777" w:rsidTr="0074471F">
        <w:tc>
          <w:tcPr>
            <w:tcW w:w="2448" w:type="dxa"/>
          </w:tcPr>
          <w:p w14:paraId="1A35A99C" w14:textId="77777777" w:rsidR="00E86223" w:rsidRPr="005A6167" w:rsidRDefault="00E86223" w:rsidP="0074471F">
            <w:pPr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 </w:t>
            </w:r>
            <w:r w:rsidRPr="005A6167">
              <w:rPr>
                <w:rFonts w:ascii="Times New Roman" w:hAnsi="Times New Roman"/>
                <w:sz w:val="20"/>
                <w:szCs w:val="20"/>
              </w:rPr>
              <w:t>Retired</w:t>
            </w:r>
          </w:p>
        </w:tc>
        <w:tc>
          <w:tcPr>
            <w:tcW w:w="855" w:type="dxa"/>
          </w:tcPr>
          <w:p w14:paraId="17B87ED8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</w:tcPr>
          <w:p w14:paraId="1BE6EEA6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</w:tcPr>
          <w:p w14:paraId="055E296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</w:tcPr>
          <w:p w14:paraId="086718C2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55" w:type="dxa"/>
          </w:tcPr>
          <w:p w14:paraId="762D70C3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</w:tcPr>
          <w:p w14:paraId="484BE213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855" w:type="dxa"/>
          </w:tcPr>
          <w:p w14:paraId="222CC8D9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5" w:type="dxa"/>
          </w:tcPr>
          <w:p w14:paraId="2B21ED6C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1.3</w:t>
            </w:r>
          </w:p>
        </w:tc>
      </w:tr>
      <w:tr w:rsidR="00E86223" w:rsidRPr="005A6167" w14:paraId="56D63F92" w14:textId="77777777" w:rsidTr="0074471F">
        <w:tc>
          <w:tcPr>
            <w:tcW w:w="2448" w:type="dxa"/>
          </w:tcPr>
          <w:p w14:paraId="7E1B60C4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Previous psychological treatment</w:t>
            </w:r>
            <w:r w:rsidRPr="005A6167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855" w:type="dxa"/>
          </w:tcPr>
          <w:p w14:paraId="7B5C28A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855" w:type="dxa"/>
          </w:tcPr>
          <w:p w14:paraId="198F71D9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855" w:type="dxa"/>
          </w:tcPr>
          <w:p w14:paraId="2F0F3EB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855" w:type="dxa"/>
          </w:tcPr>
          <w:p w14:paraId="76E5C4C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855" w:type="dxa"/>
          </w:tcPr>
          <w:p w14:paraId="67B9E485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855" w:type="dxa"/>
          </w:tcPr>
          <w:p w14:paraId="6180BC5F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855" w:type="dxa"/>
          </w:tcPr>
          <w:p w14:paraId="22C78498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855" w:type="dxa"/>
          </w:tcPr>
          <w:p w14:paraId="5B368D44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39.3</w:t>
            </w:r>
          </w:p>
        </w:tc>
      </w:tr>
      <w:tr w:rsidR="00E86223" w:rsidRPr="005A6167" w14:paraId="7A038595" w14:textId="77777777" w:rsidTr="0074471F">
        <w:tc>
          <w:tcPr>
            <w:tcW w:w="2448" w:type="dxa"/>
            <w:tcBorders>
              <w:bottom w:val="single" w:sz="8" w:space="0" w:color="auto"/>
            </w:tcBorders>
          </w:tcPr>
          <w:p w14:paraId="7451A405" w14:textId="77777777" w:rsidR="00E86223" w:rsidRPr="005A6167" w:rsidRDefault="00E86223" w:rsidP="0074471F">
            <w:pPr>
              <w:ind w:left="360" w:hanging="360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Previous psychotropic medication</w:t>
            </w:r>
            <w:r w:rsidRPr="005A6167">
              <w:rPr>
                <w:rFonts w:ascii="Times New Roman" w:hAnsi="Times New Roman"/>
                <w:sz w:val="20"/>
                <w:szCs w:val="20"/>
                <w:vertAlign w:val="superscript"/>
              </w:rPr>
              <w:t xml:space="preserve"> a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7B0E47CD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6DE58A91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1A01C9B3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51A39697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0BD51266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082F89FB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22CD1B22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855" w:type="dxa"/>
            <w:tcBorders>
              <w:bottom w:val="single" w:sz="8" w:space="0" w:color="auto"/>
            </w:tcBorders>
          </w:tcPr>
          <w:p w14:paraId="31969CA0" w14:textId="77777777" w:rsidR="00E86223" w:rsidRPr="005A6167" w:rsidRDefault="00E86223" w:rsidP="0074471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6167">
              <w:rPr>
                <w:rFonts w:ascii="Times New Roman" w:hAnsi="Times New Roman"/>
                <w:sz w:val="20"/>
                <w:szCs w:val="20"/>
              </w:rPr>
              <w:t>20.0</w:t>
            </w:r>
          </w:p>
        </w:tc>
      </w:tr>
    </w:tbl>
    <w:p w14:paraId="74288EB3" w14:textId="77777777" w:rsidR="00E86223" w:rsidRDefault="00E86223" w:rsidP="00E86223">
      <w:pPr>
        <w:spacing w:line="276" w:lineRule="auto"/>
        <w:rPr>
          <w:rFonts w:ascii="Times New Roman" w:hAnsi="Times New Roman"/>
        </w:rPr>
      </w:pPr>
      <w:r w:rsidRPr="005A6167">
        <w:rPr>
          <w:rFonts w:ascii="Times New Roman" w:hAnsi="Times New Roman"/>
          <w:i/>
        </w:rPr>
        <w:t xml:space="preserve">Note. N </w:t>
      </w:r>
      <w:r w:rsidRPr="005A6167">
        <w:rPr>
          <w:rFonts w:ascii="Times New Roman" w:hAnsi="Times New Roman"/>
        </w:rPr>
        <w:t>= 150 (</w:t>
      </w:r>
      <w:r w:rsidRPr="005A6167">
        <w:rPr>
          <w:rFonts w:ascii="Times New Roman" w:hAnsi="Times New Roman"/>
          <w:i/>
        </w:rPr>
        <w:t xml:space="preserve">n </w:t>
      </w:r>
      <w:r w:rsidRPr="005A6167">
        <w:rPr>
          <w:rFonts w:ascii="Times New Roman" w:hAnsi="Times New Roman"/>
        </w:rPr>
        <w:t>= 50 for each condition). Participants were on average 39.5 years old (</w:t>
      </w:r>
      <w:r w:rsidRPr="005A6167">
        <w:rPr>
          <w:rFonts w:ascii="Times New Roman" w:hAnsi="Times New Roman"/>
          <w:i/>
        </w:rPr>
        <w:t xml:space="preserve">SD </w:t>
      </w:r>
      <w:r w:rsidRPr="005A6167">
        <w:rPr>
          <w:rFonts w:ascii="Times New Roman" w:hAnsi="Times New Roman"/>
        </w:rPr>
        <w:t>= 10.1), and participant age did not differ by condition.</w:t>
      </w:r>
    </w:p>
    <w:p w14:paraId="52F766AE" w14:textId="77777777" w:rsidR="00E86223" w:rsidRPr="005A6167" w:rsidRDefault="00E86223" w:rsidP="00E86223">
      <w:pPr>
        <w:spacing w:line="276" w:lineRule="auto"/>
        <w:rPr>
          <w:rFonts w:ascii="Times New Roman" w:hAnsi="Times New Roman"/>
        </w:rPr>
      </w:pPr>
    </w:p>
    <w:p w14:paraId="782B1293" w14:textId="77777777" w:rsidR="00E86223" w:rsidRPr="005A6167" w:rsidRDefault="00E86223" w:rsidP="00E86223">
      <w:pPr>
        <w:spacing w:line="276" w:lineRule="auto"/>
        <w:rPr>
          <w:rFonts w:ascii="Times New Roman" w:hAnsi="Times New Roman"/>
        </w:rPr>
      </w:pPr>
      <w:r w:rsidRPr="005A6167">
        <w:rPr>
          <w:rFonts w:ascii="Times New Roman" w:hAnsi="Times New Roman"/>
          <w:vertAlign w:val="superscript"/>
        </w:rPr>
        <w:t>a</w:t>
      </w:r>
      <w:r w:rsidRPr="005A6167">
        <w:rPr>
          <w:rFonts w:ascii="Times New Roman" w:hAnsi="Times New Roman"/>
        </w:rPr>
        <w:t xml:space="preserve"> Reflects the number and percentage of participants answering “yes” to this question.</w:t>
      </w:r>
    </w:p>
    <w:p w14:paraId="27748ACA" w14:textId="77777777" w:rsidR="00E86223" w:rsidRPr="00BE2B64" w:rsidRDefault="00E86223" w:rsidP="00E86223">
      <w:pPr>
        <w:spacing w:line="276" w:lineRule="auto"/>
        <w:rPr>
          <w:rFonts w:ascii="Times New Roman" w:hAnsi="Times New Roman"/>
          <w:sz w:val="20"/>
          <w:szCs w:val="20"/>
        </w:rPr>
      </w:pPr>
      <w:r w:rsidRPr="00BE2B64">
        <w:rPr>
          <w:rFonts w:ascii="Times New Roman" w:hAnsi="Times New Roman"/>
          <w:sz w:val="20"/>
          <w:szCs w:val="20"/>
        </w:rPr>
        <w:lastRenderedPageBreak/>
        <w:t>Example taken from</w:t>
      </w:r>
      <w:r>
        <w:rPr>
          <w:rFonts w:ascii="Times New Roman" w:hAnsi="Times New Roman"/>
          <w:sz w:val="20"/>
          <w:szCs w:val="20"/>
        </w:rPr>
        <w:t>:</w:t>
      </w:r>
      <w:r w:rsidRPr="00BE2B64">
        <w:rPr>
          <w:rFonts w:ascii="Times New Roman" w:hAnsi="Times New Roman"/>
          <w:sz w:val="20"/>
          <w:szCs w:val="20"/>
        </w:rPr>
        <w:t xml:space="preserve"> </w:t>
      </w:r>
      <w:hyperlink r:id="rId8" w:history="1">
        <w:r w:rsidRPr="00BE2B64">
          <w:rPr>
            <w:rStyle w:val="Hyperlink"/>
            <w:rFonts w:ascii="Times New Roman" w:hAnsi="Times New Roman"/>
            <w:sz w:val="20"/>
            <w:szCs w:val="20"/>
          </w:rPr>
          <w:t>https://apastyle.apa.org/style-grammar-guidelines/tables-figures/sample-tables</w:t>
        </w:r>
      </w:hyperlink>
    </w:p>
    <w:p w14:paraId="3CFD24C0" w14:textId="77777777" w:rsidR="00E86223" w:rsidRPr="00243476" w:rsidRDefault="00E86223" w:rsidP="00E8622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Times New Roman" w:eastAsia="Arial Unicode MS" w:hAnsi="Times New Roman"/>
          <w:b/>
          <w:bCs/>
          <w:color w:val="000000"/>
          <w:sz w:val="28"/>
          <w:szCs w:val="28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5A6167">
        <w:rPr>
          <w:rFonts w:ascii="Times New Roman" w:eastAsia="Arial Unicode MS" w:hAnsi="Times New Roman"/>
          <w:b/>
          <w:bCs/>
          <w:color w:val="000000"/>
          <w:sz w:val="28"/>
          <w:szCs w:val="28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Sample Bar Graph </w:t>
      </w:r>
    </w:p>
    <w:p w14:paraId="5677AA86" w14:textId="77777777" w:rsidR="00E86223" w:rsidRPr="001B2073" w:rsidRDefault="00E86223" w:rsidP="00E8622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Times New Roman" w:eastAsia="Arial Unicode MS" w:hAnsi="Times New Roman"/>
          <w:b/>
          <w:bCs/>
          <w:color w:val="000000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1B2073">
        <w:rPr>
          <w:rFonts w:ascii="Times New Roman" w:eastAsia="Arial Unicode MS" w:hAnsi="Times New Roman"/>
          <w:b/>
          <w:bCs/>
          <w:color w:val="000000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Figure 1</w:t>
      </w:r>
    </w:p>
    <w:p w14:paraId="47D5A92D" w14:textId="77777777" w:rsidR="00E86223" w:rsidRPr="005A6167" w:rsidRDefault="00E86223" w:rsidP="00E8622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Times New Roman" w:eastAsia="Arial Unicode MS" w:hAnsi="Times New Roman"/>
          <w:i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5A6167">
        <w:rPr>
          <w:rFonts w:ascii="Times New Roman" w:eastAsia="Arial Unicode MS" w:hAnsi="Times New Roman"/>
          <w:i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Framing Scores for Different Reward Sizes</w:t>
      </w:r>
    </w:p>
    <w:p w14:paraId="6AC7FCA9" w14:textId="77777777" w:rsidR="00E86223" w:rsidRDefault="00E86223" w:rsidP="00E86223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="Times New Roman" w:eastAsia="Arial Unicode MS" w:hAnsi="Times New Roman"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5A6167">
        <w:rPr>
          <w:rFonts w:ascii="Times New Roman" w:eastAsia="Arial Unicode MS" w:hAnsi="Times New Roman"/>
          <w:noProof/>
          <w:color w:val="000000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drawing>
          <wp:inline distT="0" distB="0" distL="0" distR="0" wp14:anchorId="4258D931" wp14:editId="6591164D">
            <wp:extent cx="5481638" cy="2876549"/>
            <wp:effectExtent l="0" t="0" r="5080" b="635"/>
            <wp:docPr id="207" name="Chart 207">
              <a:extLst xmlns:a="http://schemas.openxmlformats.org/drawingml/2006/main">
                <a:ext uri="{FF2B5EF4-FFF2-40B4-BE49-F238E27FC236}">
                  <a16:creationId xmlns:a16="http://schemas.microsoft.com/office/drawing/2014/main" id="{F7BA8912-AE52-43CF-84FC-4093F42EA4F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534CD04" w14:textId="77777777" w:rsidR="00E86223" w:rsidRPr="005A6167" w:rsidRDefault="00E86223" w:rsidP="00E86223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Times New Roman" w:eastAsia="Arial Unicode MS" w:hAnsi="Times New Roman"/>
          <w:color w:val="000000"/>
          <w:szCs w:val="21"/>
          <w:u w:color="000000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</w:pPr>
      <w:r w:rsidRPr="005A6167">
        <w:rPr>
          <w:rFonts w:ascii="Times New Roman" w:eastAsia="Arial Unicode MS" w:hAnsi="Times New Roman"/>
          <w:i/>
          <w:color w:val="000000"/>
          <w:szCs w:val="21"/>
          <w:u w:color="000000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Note</w:t>
      </w:r>
      <w:r w:rsidRPr="005A6167">
        <w:rPr>
          <w:rFonts w:ascii="Times New Roman" w:eastAsia="Arial Unicode MS" w:hAnsi="Times New Roman"/>
          <w:color w:val="000000"/>
          <w:szCs w:val="21"/>
          <w:u w:color="000000"/>
          <w:bdr w:val="nil"/>
          <w:shd w:val="clear" w:color="auto" w:fill="FFFFFF"/>
          <w14:textOutline w14:w="0" w14:cap="flat" w14:cmpd="sng" w14:algn="ctr">
            <w14:noFill/>
            <w14:prstDash w14:val="solid"/>
            <w14:bevel/>
          </w14:textOutline>
        </w:rPr>
        <w:t>. Framing scores of adolescents and young adults are shown for low and high risks and for small, medium, and large rewards (error bars show standard errors).</w:t>
      </w:r>
    </w:p>
    <w:p w14:paraId="25A9E267" w14:textId="77777777" w:rsidR="00E86223" w:rsidRDefault="00E86223" w:rsidP="00E86223">
      <w:pPr>
        <w:spacing w:line="276" w:lineRule="auto"/>
        <w:rPr>
          <w:rFonts w:ascii="Times New Roman" w:hAnsi="Times New Roman"/>
          <w:szCs w:val="24"/>
        </w:rPr>
      </w:pPr>
    </w:p>
    <w:p w14:paraId="015F5BFE" w14:textId="77777777" w:rsidR="00E86223" w:rsidRDefault="00E86223" w:rsidP="00E86223">
      <w:pPr>
        <w:spacing w:line="276" w:lineRule="auto"/>
        <w:rPr>
          <w:rFonts w:ascii="Times New Roman" w:hAnsi="Times New Roman"/>
          <w:szCs w:val="24"/>
        </w:rPr>
      </w:pPr>
      <w:r w:rsidRPr="00BE2B64">
        <w:rPr>
          <w:rFonts w:ascii="Times New Roman" w:hAnsi="Times New Roman"/>
          <w:sz w:val="20"/>
          <w:szCs w:val="20"/>
        </w:rPr>
        <w:t>Example taken from</w:t>
      </w:r>
      <w:r>
        <w:rPr>
          <w:rFonts w:ascii="Times New Roman" w:hAnsi="Times New Roman"/>
          <w:sz w:val="20"/>
          <w:szCs w:val="20"/>
        </w:rPr>
        <w:t>:</w:t>
      </w:r>
      <w:r w:rsidRPr="00BE2B64">
        <w:rPr>
          <w:rFonts w:ascii="Times New Roman" w:hAnsi="Times New Roman"/>
          <w:sz w:val="20"/>
          <w:szCs w:val="20"/>
        </w:rPr>
        <w:t xml:space="preserve"> </w:t>
      </w:r>
      <w:hyperlink r:id="rId10" w:history="1">
        <w:r w:rsidRPr="0010655F">
          <w:rPr>
            <w:rStyle w:val="Hyperlink"/>
            <w:rFonts w:ascii="Times New Roman" w:hAnsi="Times New Roman"/>
            <w:sz w:val="20"/>
            <w:szCs w:val="20"/>
          </w:rPr>
          <w:t>https://apastyle.apa.org/style-grammar-guidelines/tables-figures/sample-figures</w:t>
        </w:r>
      </w:hyperlink>
    </w:p>
    <w:p w14:paraId="069B7748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153BBFC1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3038043D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700769AE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676E2A06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084F2517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5F4E8EF6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63CF68A1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26EDCC98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0BCEB079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1354CFDA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37B69305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723302D3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2A005AF4" w14:textId="1BAE6D72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p w14:paraId="644E7B38" w14:textId="77777777" w:rsidR="00E86223" w:rsidRDefault="00E86223" w:rsidP="00E86223">
      <w:pPr>
        <w:adjustRightInd w:val="0"/>
        <w:spacing w:line="276" w:lineRule="auto"/>
        <w:contextualSpacing/>
        <w:rPr>
          <w:rFonts w:ascii="Times New Roman" w:eastAsia="Times New Roman" w:hAnsi="Times New Roman"/>
          <w:szCs w:val="24"/>
        </w:rPr>
      </w:pPr>
    </w:p>
    <w:sectPr w:rsidR="00E86223" w:rsidSect="00D427DB">
      <w:headerReference w:type="default" r:id="rId11"/>
      <w:footerReference w:type="default" r:id="rId12"/>
      <w:pgSz w:w="11906" w:h="16838"/>
      <w:pgMar w:top="1418" w:right="1418" w:bottom="1418" w:left="1418" w:header="850" w:footer="7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46E3B" w14:textId="77777777" w:rsidR="00B52760" w:rsidRDefault="00B52760" w:rsidP="002F4C45">
      <w:r>
        <w:separator/>
      </w:r>
    </w:p>
  </w:endnote>
  <w:endnote w:type="continuationSeparator" w:id="0">
    <w:p w14:paraId="1BCBB8D0" w14:textId="77777777" w:rsidR="00B52760" w:rsidRDefault="00B52760" w:rsidP="002F4C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wCenturySchlbk-Roma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224221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B1FAF4" w14:textId="735C701B" w:rsidR="00132196" w:rsidRDefault="0013219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919EE7" w14:textId="77777777" w:rsidR="00D427DB" w:rsidRDefault="00D42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AD474" w14:textId="77777777" w:rsidR="00B52760" w:rsidRDefault="00B52760" w:rsidP="002F4C45">
      <w:r>
        <w:separator/>
      </w:r>
    </w:p>
  </w:footnote>
  <w:footnote w:type="continuationSeparator" w:id="0">
    <w:p w14:paraId="07899539" w14:textId="77777777" w:rsidR="00B52760" w:rsidRDefault="00B52760" w:rsidP="002F4C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69D0E" w14:textId="77777777" w:rsidR="001634DF" w:rsidRPr="004314DC" w:rsidRDefault="001634DF" w:rsidP="001634DF">
    <w:pPr>
      <w:pStyle w:val="Header"/>
    </w:pPr>
    <w:r w:rsidRPr="004314DC">
      <w:rPr>
        <w:rFonts w:ascii="Cambria" w:hAnsi="Cambria"/>
        <w:bCs/>
        <w:sz w:val="22"/>
        <w:szCs w:val="22"/>
      </w:rPr>
      <w:t xml:space="preserve">International Conference on </w:t>
    </w:r>
    <w:proofErr w:type="spellStart"/>
    <w:r w:rsidRPr="004314DC">
      <w:rPr>
        <w:rFonts w:ascii="Cambria" w:hAnsi="Cambria"/>
        <w:bCs/>
        <w:sz w:val="22"/>
        <w:szCs w:val="22"/>
      </w:rPr>
      <w:t>GenAI</w:t>
    </w:r>
    <w:proofErr w:type="spellEnd"/>
    <w:r w:rsidRPr="004314DC">
      <w:rPr>
        <w:rFonts w:ascii="Cambria" w:hAnsi="Cambria"/>
        <w:bCs/>
        <w:sz w:val="22"/>
        <w:szCs w:val="22"/>
      </w:rPr>
      <w:t xml:space="preserve"> and Pedagogical Innovations in Higher Education (</w:t>
    </w:r>
    <w:proofErr w:type="spellStart"/>
    <w:r w:rsidRPr="004314DC">
      <w:rPr>
        <w:rFonts w:ascii="Cambria" w:hAnsi="Cambria"/>
        <w:bCs/>
        <w:sz w:val="22"/>
        <w:szCs w:val="22"/>
      </w:rPr>
      <w:t>GaPI</w:t>
    </w:r>
    <w:proofErr w:type="spellEnd"/>
    <w:r w:rsidRPr="004314DC">
      <w:rPr>
        <w:rFonts w:ascii="Cambria" w:hAnsi="Cambria"/>
        <w:bCs/>
        <w:sz w:val="22"/>
        <w:szCs w:val="22"/>
      </w:rPr>
      <w:t>)</w:t>
    </w:r>
  </w:p>
  <w:p w14:paraId="7F0407F8" w14:textId="77777777" w:rsidR="00C91CE3" w:rsidRPr="0070601A" w:rsidRDefault="00C91CE3" w:rsidP="00DA6341">
    <w:pPr>
      <w:pStyle w:val="Header"/>
      <w:rPr>
        <w:rFonts w:ascii="Cambria" w:hAnsi="Cambria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823404"/>
    <w:multiLevelType w:val="multilevel"/>
    <w:tmpl w:val="B98EF9F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1" w15:restartNumberingAfterBreak="0">
    <w:nsid w:val="40914E8B"/>
    <w:multiLevelType w:val="hybridMultilevel"/>
    <w:tmpl w:val="DC040748"/>
    <w:lvl w:ilvl="0" w:tplc="65D86E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37D4CEB"/>
    <w:multiLevelType w:val="multilevel"/>
    <w:tmpl w:val="B03A2320"/>
    <w:lvl w:ilvl="0">
      <w:start w:val="1"/>
      <w:numFmt w:val="none"/>
      <w:pStyle w:val="ICEI2012RefList"/>
      <w:lvlText w:val="[2]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dstrike w:val="0"/>
        <w:sz w:val="16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65442EA"/>
    <w:multiLevelType w:val="hybridMultilevel"/>
    <w:tmpl w:val="14C4EB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1D3818"/>
    <w:multiLevelType w:val="hybridMultilevel"/>
    <w:tmpl w:val="4984ACCC"/>
    <w:lvl w:ilvl="0" w:tplc="89C0093E">
      <w:start w:val="1"/>
      <w:numFmt w:val="decimal"/>
      <w:lvlText w:val="[%1]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7BB6E93"/>
    <w:multiLevelType w:val="multilevel"/>
    <w:tmpl w:val="B636E8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7D5D2EF3"/>
    <w:multiLevelType w:val="hybridMultilevel"/>
    <w:tmpl w:val="45786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56C"/>
    <w:rsid w:val="00001F64"/>
    <w:rsid w:val="000023FF"/>
    <w:rsid w:val="00005D83"/>
    <w:rsid w:val="00012382"/>
    <w:rsid w:val="00030C7E"/>
    <w:rsid w:val="00036E97"/>
    <w:rsid w:val="00042137"/>
    <w:rsid w:val="00044E12"/>
    <w:rsid w:val="0004778B"/>
    <w:rsid w:val="000558F5"/>
    <w:rsid w:val="00056E2C"/>
    <w:rsid w:val="00057BC0"/>
    <w:rsid w:val="00074F85"/>
    <w:rsid w:val="000929D6"/>
    <w:rsid w:val="000934E3"/>
    <w:rsid w:val="000A0CFC"/>
    <w:rsid w:val="000A1D45"/>
    <w:rsid w:val="000A3349"/>
    <w:rsid w:val="000B2715"/>
    <w:rsid w:val="000B3197"/>
    <w:rsid w:val="000B76E3"/>
    <w:rsid w:val="000C7B8B"/>
    <w:rsid w:val="000D15BF"/>
    <w:rsid w:val="000D38B7"/>
    <w:rsid w:val="000F230A"/>
    <w:rsid w:val="001015BC"/>
    <w:rsid w:val="00101668"/>
    <w:rsid w:val="001039D6"/>
    <w:rsid w:val="0010655F"/>
    <w:rsid w:val="00111178"/>
    <w:rsid w:val="00113831"/>
    <w:rsid w:val="00132196"/>
    <w:rsid w:val="001370B1"/>
    <w:rsid w:val="00140EE2"/>
    <w:rsid w:val="0014128D"/>
    <w:rsid w:val="001417A6"/>
    <w:rsid w:val="00141F97"/>
    <w:rsid w:val="00161CFA"/>
    <w:rsid w:val="001634DF"/>
    <w:rsid w:val="00163FBA"/>
    <w:rsid w:val="001642EA"/>
    <w:rsid w:val="00165C2F"/>
    <w:rsid w:val="001663DE"/>
    <w:rsid w:val="001776CB"/>
    <w:rsid w:val="00192FD6"/>
    <w:rsid w:val="0019523E"/>
    <w:rsid w:val="001977F0"/>
    <w:rsid w:val="001B2073"/>
    <w:rsid w:val="001C7842"/>
    <w:rsid w:val="001D0833"/>
    <w:rsid w:val="001E04D2"/>
    <w:rsid w:val="001E2DEE"/>
    <w:rsid w:val="001F3649"/>
    <w:rsid w:val="001F3AAC"/>
    <w:rsid w:val="00202C40"/>
    <w:rsid w:val="00206C12"/>
    <w:rsid w:val="00207160"/>
    <w:rsid w:val="00210712"/>
    <w:rsid w:val="0022455F"/>
    <w:rsid w:val="002325FB"/>
    <w:rsid w:val="00232F63"/>
    <w:rsid w:val="00234E6A"/>
    <w:rsid w:val="00236259"/>
    <w:rsid w:val="00246FFA"/>
    <w:rsid w:val="002516AF"/>
    <w:rsid w:val="0025726E"/>
    <w:rsid w:val="002576D6"/>
    <w:rsid w:val="002700BF"/>
    <w:rsid w:val="00282DA3"/>
    <w:rsid w:val="0028630F"/>
    <w:rsid w:val="00287A28"/>
    <w:rsid w:val="00290DBB"/>
    <w:rsid w:val="00292D23"/>
    <w:rsid w:val="002A2620"/>
    <w:rsid w:val="002A3269"/>
    <w:rsid w:val="002B6640"/>
    <w:rsid w:val="002B77D7"/>
    <w:rsid w:val="002D4C68"/>
    <w:rsid w:val="002E042D"/>
    <w:rsid w:val="002F4C45"/>
    <w:rsid w:val="0031033C"/>
    <w:rsid w:val="003109E4"/>
    <w:rsid w:val="003215C3"/>
    <w:rsid w:val="00324545"/>
    <w:rsid w:val="00363CB8"/>
    <w:rsid w:val="003834B9"/>
    <w:rsid w:val="003864FA"/>
    <w:rsid w:val="00396B5C"/>
    <w:rsid w:val="003A67FD"/>
    <w:rsid w:val="003B2E90"/>
    <w:rsid w:val="003B667A"/>
    <w:rsid w:val="003C58CB"/>
    <w:rsid w:val="003D1FFC"/>
    <w:rsid w:val="003D588C"/>
    <w:rsid w:val="003E3F5E"/>
    <w:rsid w:val="003E5021"/>
    <w:rsid w:val="003F4B49"/>
    <w:rsid w:val="004024EB"/>
    <w:rsid w:val="00413E65"/>
    <w:rsid w:val="0041538B"/>
    <w:rsid w:val="00426509"/>
    <w:rsid w:val="004313D8"/>
    <w:rsid w:val="004415C2"/>
    <w:rsid w:val="0044256C"/>
    <w:rsid w:val="004447E6"/>
    <w:rsid w:val="00452971"/>
    <w:rsid w:val="00463CAC"/>
    <w:rsid w:val="00485F89"/>
    <w:rsid w:val="004A36C5"/>
    <w:rsid w:val="004B29C0"/>
    <w:rsid w:val="004B39CD"/>
    <w:rsid w:val="004D302A"/>
    <w:rsid w:val="004D335A"/>
    <w:rsid w:val="004D4A20"/>
    <w:rsid w:val="004D73D8"/>
    <w:rsid w:val="004F43F8"/>
    <w:rsid w:val="0050175D"/>
    <w:rsid w:val="005021D4"/>
    <w:rsid w:val="00502A22"/>
    <w:rsid w:val="00505BBB"/>
    <w:rsid w:val="0050767C"/>
    <w:rsid w:val="00510A3F"/>
    <w:rsid w:val="00511BE9"/>
    <w:rsid w:val="0051216D"/>
    <w:rsid w:val="00521AF7"/>
    <w:rsid w:val="00526660"/>
    <w:rsid w:val="00530C52"/>
    <w:rsid w:val="00531F5F"/>
    <w:rsid w:val="00533556"/>
    <w:rsid w:val="0053552B"/>
    <w:rsid w:val="00543883"/>
    <w:rsid w:val="005459B4"/>
    <w:rsid w:val="00573F67"/>
    <w:rsid w:val="005746CB"/>
    <w:rsid w:val="00592D09"/>
    <w:rsid w:val="005A5E46"/>
    <w:rsid w:val="005A6167"/>
    <w:rsid w:val="005A625A"/>
    <w:rsid w:val="005B37EF"/>
    <w:rsid w:val="005C0A8B"/>
    <w:rsid w:val="005C6235"/>
    <w:rsid w:val="005F7542"/>
    <w:rsid w:val="006428CC"/>
    <w:rsid w:val="00667545"/>
    <w:rsid w:val="00672425"/>
    <w:rsid w:val="00673CF5"/>
    <w:rsid w:val="006807D8"/>
    <w:rsid w:val="00686755"/>
    <w:rsid w:val="006959E9"/>
    <w:rsid w:val="006C1061"/>
    <w:rsid w:val="006C408E"/>
    <w:rsid w:val="006C43A3"/>
    <w:rsid w:val="006D113C"/>
    <w:rsid w:val="006D7A1F"/>
    <w:rsid w:val="006F153A"/>
    <w:rsid w:val="006F4612"/>
    <w:rsid w:val="006F4F18"/>
    <w:rsid w:val="00703F11"/>
    <w:rsid w:val="0070601A"/>
    <w:rsid w:val="0071646D"/>
    <w:rsid w:val="00720E5B"/>
    <w:rsid w:val="007321B9"/>
    <w:rsid w:val="00740A36"/>
    <w:rsid w:val="0074668B"/>
    <w:rsid w:val="0075222E"/>
    <w:rsid w:val="007576D1"/>
    <w:rsid w:val="00781E33"/>
    <w:rsid w:val="0079451D"/>
    <w:rsid w:val="007A10EF"/>
    <w:rsid w:val="007A7D0A"/>
    <w:rsid w:val="007B0286"/>
    <w:rsid w:val="007B575F"/>
    <w:rsid w:val="007C0AFB"/>
    <w:rsid w:val="007C0E31"/>
    <w:rsid w:val="007E773C"/>
    <w:rsid w:val="007F3FCB"/>
    <w:rsid w:val="00803170"/>
    <w:rsid w:val="00810D6B"/>
    <w:rsid w:val="00812116"/>
    <w:rsid w:val="00812C33"/>
    <w:rsid w:val="0082704B"/>
    <w:rsid w:val="00830A7F"/>
    <w:rsid w:val="00841367"/>
    <w:rsid w:val="0084161B"/>
    <w:rsid w:val="0084218C"/>
    <w:rsid w:val="00855BA4"/>
    <w:rsid w:val="0087199E"/>
    <w:rsid w:val="00877585"/>
    <w:rsid w:val="00882E44"/>
    <w:rsid w:val="008A2C0F"/>
    <w:rsid w:val="008B0055"/>
    <w:rsid w:val="008B16A9"/>
    <w:rsid w:val="008B40C8"/>
    <w:rsid w:val="008B5A96"/>
    <w:rsid w:val="008D6CE6"/>
    <w:rsid w:val="008E5779"/>
    <w:rsid w:val="008F18DD"/>
    <w:rsid w:val="008F5FE2"/>
    <w:rsid w:val="008F7BB3"/>
    <w:rsid w:val="00937F1D"/>
    <w:rsid w:val="009421C2"/>
    <w:rsid w:val="00954251"/>
    <w:rsid w:val="00956741"/>
    <w:rsid w:val="009665E9"/>
    <w:rsid w:val="0097202D"/>
    <w:rsid w:val="00972CAE"/>
    <w:rsid w:val="00981EC2"/>
    <w:rsid w:val="00985933"/>
    <w:rsid w:val="00986995"/>
    <w:rsid w:val="00992F4C"/>
    <w:rsid w:val="00997D0B"/>
    <w:rsid w:val="009A19CD"/>
    <w:rsid w:val="009A5B8E"/>
    <w:rsid w:val="009C0946"/>
    <w:rsid w:val="009C270C"/>
    <w:rsid w:val="009D143E"/>
    <w:rsid w:val="009D778C"/>
    <w:rsid w:val="009E54FD"/>
    <w:rsid w:val="009E5914"/>
    <w:rsid w:val="009F48ED"/>
    <w:rsid w:val="00A0445F"/>
    <w:rsid w:val="00A23EA4"/>
    <w:rsid w:val="00A27003"/>
    <w:rsid w:val="00A41927"/>
    <w:rsid w:val="00A471E1"/>
    <w:rsid w:val="00A73544"/>
    <w:rsid w:val="00A81F70"/>
    <w:rsid w:val="00A860BE"/>
    <w:rsid w:val="00A8651C"/>
    <w:rsid w:val="00A9017D"/>
    <w:rsid w:val="00A95CEF"/>
    <w:rsid w:val="00A9694F"/>
    <w:rsid w:val="00AA5ECF"/>
    <w:rsid w:val="00AB21B1"/>
    <w:rsid w:val="00AB38CE"/>
    <w:rsid w:val="00AB3B66"/>
    <w:rsid w:val="00AC07C3"/>
    <w:rsid w:val="00AC15D1"/>
    <w:rsid w:val="00AC4E1A"/>
    <w:rsid w:val="00AC592D"/>
    <w:rsid w:val="00AD2871"/>
    <w:rsid w:val="00AD365E"/>
    <w:rsid w:val="00AD4995"/>
    <w:rsid w:val="00AE0C84"/>
    <w:rsid w:val="00AE3EDB"/>
    <w:rsid w:val="00AE479F"/>
    <w:rsid w:val="00AE4E92"/>
    <w:rsid w:val="00AE779C"/>
    <w:rsid w:val="00B019E1"/>
    <w:rsid w:val="00B04078"/>
    <w:rsid w:val="00B14855"/>
    <w:rsid w:val="00B167A7"/>
    <w:rsid w:val="00B3719A"/>
    <w:rsid w:val="00B43562"/>
    <w:rsid w:val="00B50665"/>
    <w:rsid w:val="00B52760"/>
    <w:rsid w:val="00B57335"/>
    <w:rsid w:val="00B67055"/>
    <w:rsid w:val="00B71529"/>
    <w:rsid w:val="00B7175D"/>
    <w:rsid w:val="00B841F3"/>
    <w:rsid w:val="00BA25BE"/>
    <w:rsid w:val="00BA3BBB"/>
    <w:rsid w:val="00BA4D36"/>
    <w:rsid w:val="00BA670C"/>
    <w:rsid w:val="00BC3078"/>
    <w:rsid w:val="00BE133E"/>
    <w:rsid w:val="00BE2B64"/>
    <w:rsid w:val="00BE4554"/>
    <w:rsid w:val="00BE5428"/>
    <w:rsid w:val="00BE548D"/>
    <w:rsid w:val="00BE637E"/>
    <w:rsid w:val="00BF6D7C"/>
    <w:rsid w:val="00C01869"/>
    <w:rsid w:val="00C11622"/>
    <w:rsid w:val="00C15126"/>
    <w:rsid w:val="00C2645A"/>
    <w:rsid w:val="00C26ABE"/>
    <w:rsid w:val="00C66B4D"/>
    <w:rsid w:val="00C67A70"/>
    <w:rsid w:val="00C721D8"/>
    <w:rsid w:val="00C91CE3"/>
    <w:rsid w:val="00C9548B"/>
    <w:rsid w:val="00CA08EC"/>
    <w:rsid w:val="00CA31F3"/>
    <w:rsid w:val="00CB093F"/>
    <w:rsid w:val="00CB0DF7"/>
    <w:rsid w:val="00CB7D6A"/>
    <w:rsid w:val="00CC4F79"/>
    <w:rsid w:val="00CD34BB"/>
    <w:rsid w:val="00CF0685"/>
    <w:rsid w:val="00D01587"/>
    <w:rsid w:val="00D01D88"/>
    <w:rsid w:val="00D1049A"/>
    <w:rsid w:val="00D13E8D"/>
    <w:rsid w:val="00D165EE"/>
    <w:rsid w:val="00D2188A"/>
    <w:rsid w:val="00D22617"/>
    <w:rsid w:val="00D23E7D"/>
    <w:rsid w:val="00D27B80"/>
    <w:rsid w:val="00D427DB"/>
    <w:rsid w:val="00D43EA2"/>
    <w:rsid w:val="00D518DA"/>
    <w:rsid w:val="00D53C40"/>
    <w:rsid w:val="00D55E82"/>
    <w:rsid w:val="00D72F4E"/>
    <w:rsid w:val="00D81F73"/>
    <w:rsid w:val="00D96396"/>
    <w:rsid w:val="00DA5AE7"/>
    <w:rsid w:val="00DA5BAB"/>
    <w:rsid w:val="00DA6341"/>
    <w:rsid w:val="00DB3816"/>
    <w:rsid w:val="00DD4955"/>
    <w:rsid w:val="00DE30EB"/>
    <w:rsid w:val="00DF0759"/>
    <w:rsid w:val="00DF0BBF"/>
    <w:rsid w:val="00DF569B"/>
    <w:rsid w:val="00E01BDB"/>
    <w:rsid w:val="00E03204"/>
    <w:rsid w:val="00E102D4"/>
    <w:rsid w:val="00E153FA"/>
    <w:rsid w:val="00E15441"/>
    <w:rsid w:val="00E45EDB"/>
    <w:rsid w:val="00E56714"/>
    <w:rsid w:val="00E56E7B"/>
    <w:rsid w:val="00E64986"/>
    <w:rsid w:val="00E72BF1"/>
    <w:rsid w:val="00E766A7"/>
    <w:rsid w:val="00E84A35"/>
    <w:rsid w:val="00E86223"/>
    <w:rsid w:val="00E87594"/>
    <w:rsid w:val="00E906FA"/>
    <w:rsid w:val="00E93064"/>
    <w:rsid w:val="00EA1AD7"/>
    <w:rsid w:val="00EB1B47"/>
    <w:rsid w:val="00EC7EBE"/>
    <w:rsid w:val="00ED2DF5"/>
    <w:rsid w:val="00ED330A"/>
    <w:rsid w:val="00ED6211"/>
    <w:rsid w:val="00EE1CFC"/>
    <w:rsid w:val="00EE6747"/>
    <w:rsid w:val="00F0529E"/>
    <w:rsid w:val="00F05824"/>
    <w:rsid w:val="00F1063D"/>
    <w:rsid w:val="00F14583"/>
    <w:rsid w:val="00F2168C"/>
    <w:rsid w:val="00F23346"/>
    <w:rsid w:val="00F260BA"/>
    <w:rsid w:val="00F309FF"/>
    <w:rsid w:val="00F318F7"/>
    <w:rsid w:val="00F31B8A"/>
    <w:rsid w:val="00F43EF6"/>
    <w:rsid w:val="00F6105C"/>
    <w:rsid w:val="00F615D8"/>
    <w:rsid w:val="00F7318B"/>
    <w:rsid w:val="00F75E17"/>
    <w:rsid w:val="00F92E52"/>
    <w:rsid w:val="00F93CBF"/>
    <w:rsid w:val="00F955C6"/>
    <w:rsid w:val="00FA2477"/>
    <w:rsid w:val="00FA79BA"/>
    <w:rsid w:val="00FB35A9"/>
    <w:rsid w:val="00FC3E99"/>
    <w:rsid w:val="00FC52EF"/>
    <w:rsid w:val="00FD1450"/>
    <w:rsid w:val="00FD6084"/>
    <w:rsid w:val="00FE05B9"/>
    <w:rsid w:val="00FE2AAD"/>
    <w:rsid w:val="00FE35F3"/>
    <w:rsid w:val="00FE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A42864"/>
  <w15:chartTrackingRefBased/>
  <w15:docId w15:val="{AF0E18AA-22F1-4CF0-80BC-0B674CC17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4256C"/>
    <w:pPr>
      <w:widowControl w:val="0"/>
    </w:pPr>
    <w:rPr>
      <w:rFonts w:ascii="Calibri" w:hAnsi="Calibri"/>
      <w:kern w:val="2"/>
      <w:sz w:val="24"/>
      <w:szCs w:val="22"/>
      <w:lang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basedOn w:val="Normal"/>
    <w:rsid w:val="0044256C"/>
    <w:pPr>
      <w:ind w:leftChars="200" w:left="480"/>
    </w:pPr>
  </w:style>
  <w:style w:type="character" w:styleId="Hyperlink">
    <w:name w:val="Hyperlink"/>
    <w:rsid w:val="0044256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2F4C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link w:val="Header"/>
    <w:rsid w:val="002F4C45"/>
    <w:rPr>
      <w:rFonts w:ascii="Calibri" w:hAnsi="Calibri"/>
      <w:kern w:val="2"/>
    </w:rPr>
  </w:style>
  <w:style w:type="paragraph" w:styleId="Footer">
    <w:name w:val="footer"/>
    <w:basedOn w:val="Normal"/>
    <w:link w:val="FooterChar"/>
    <w:uiPriority w:val="99"/>
    <w:rsid w:val="002F4C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2F4C45"/>
    <w:rPr>
      <w:rFonts w:ascii="Calibri" w:hAnsi="Calibri"/>
      <w:kern w:val="2"/>
    </w:rPr>
  </w:style>
  <w:style w:type="character" w:styleId="Strong">
    <w:name w:val="Strong"/>
    <w:uiPriority w:val="22"/>
    <w:qFormat/>
    <w:rsid w:val="001370B1"/>
    <w:rPr>
      <w:b/>
      <w:bCs/>
    </w:rPr>
  </w:style>
  <w:style w:type="paragraph" w:styleId="ListParagraph">
    <w:name w:val="List Paragraph"/>
    <w:basedOn w:val="Normal"/>
    <w:uiPriority w:val="34"/>
    <w:qFormat/>
    <w:rsid w:val="00DF0BBF"/>
    <w:pPr>
      <w:ind w:leftChars="200" w:left="480"/>
    </w:pPr>
  </w:style>
  <w:style w:type="paragraph" w:customStyle="1" w:styleId="InitialBodyText">
    <w:name w:val="Initial Body Text"/>
    <w:basedOn w:val="BodyText"/>
    <w:rsid w:val="00DF0BBF"/>
  </w:style>
  <w:style w:type="paragraph" w:customStyle="1" w:styleId="DisplayEquation">
    <w:name w:val="Display Equation"/>
    <w:basedOn w:val="Normal"/>
    <w:rsid w:val="00DF0BBF"/>
    <w:pPr>
      <w:widowControl/>
      <w:tabs>
        <w:tab w:val="center" w:pos="3960"/>
        <w:tab w:val="right" w:pos="7920"/>
      </w:tabs>
      <w:spacing w:before="240" w:after="240"/>
      <w:jc w:val="center"/>
    </w:pPr>
    <w:rPr>
      <w:rFonts w:ascii="NewCenturySchlbk-Roman" w:hAnsi="NewCenturySchlbk-Roman"/>
      <w:i/>
      <w:iCs/>
      <w:kern w:val="0"/>
      <w:sz w:val="20"/>
      <w:szCs w:val="20"/>
      <w:lang w:eastAsia="zh-CN"/>
    </w:rPr>
  </w:style>
  <w:style w:type="paragraph" w:customStyle="1" w:styleId="ICEI2012RefList">
    <w:name w:val="ICEI2012 Ref List"/>
    <w:rsid w:val="00DF0BBF"/>
    <w:pPr>
      <w:numPr>
        <w:numId w:val="3"/>
      </w:numPr>
      <w:spacing w:after="40" w:line="180" w:lineRule="exact"/>
      <w:jc w:val="both"/>
    </w:pPr>
    <w:rPr>
      <w:rFonts w:eastAsia="SimSun"/>
      <w:sz w:val="16"/>
      <w:lang w:eastAsia="en-US"/>
    </w:rPr>
  </w:style>
  <w:style w:type="paragraph" w:styleId="BodyText">
    <w:name w:val="Body Text"/>
    <w:basedOn w:val="Normal"/>
    <w:link w:val="BodyTextChar"/>
    <w:rsid w:val="00DF0BBF"/>
    <w:pPr>
      <w:spacing w:after="120"/>
    </w:pPr>
  </w:style>
  <w:style w:type="character" w:customStyle="1" w:styleId="BodyTextChar">
    <w:name w:val="Body Text Char"/>
    <w:link w:val="BodyText"/>
    <w:rsid w:val="00DF0BBF"/>
    <w:rPr>
      <w:rFonts w:ascii="Calibri" w:hAnsi="Calibri"/>
      <w:kern w:val="2"/>
      <w:sz w:val="24"/>
      <w:szCs w:val="22"/>
    </w:rPr>
  </w:style>
  <w:style w:type="paragraph" w:styleId="BalloonText">
    <w:name w:val="Balloon Text"/>
    <w:basedOn w:val="Normal"/>
    <w:link w:val="BalloonTextChar"/>
    <w:rsid w:val="00A73544"/>
    <w:rPr>
      <w:rFonts w:ascii="Cambria" w:hAnsi="Cambria"/>
      <w:sz w:val="18"/>
      <w:szCs w:val="18"/>
    </w:rPr>
  </w:style>
  <w:style w:type="character" w:customStyle="1" w:styleId="BalloonTextChar">
    <w:name w:val="Balloon Text Char"/>
    <w:link w:val="BalloonText"/>
    <w:rsid w:val="00A73544"/>
    <w:rPr>
      <w:rFonts w:ascii="Cambria" w:eastAsia="PMingLiU" w:hAnsi="Cambria" w:cs="Times New Roman"/>
      <w:kern w:val="2"/>
      <w:sz w:val="18"/>
      <w:szCs w:val="18"/>
    </w:rPr>
  </w:style>
  <w:style w:type="paragraph" w:customStyle="1" w:styleId="USRReference">
    <w:name w:val="USR Reference"/>
    <w:basedOn w:val="Normal"/>
    <w:link w:val="USRReferenceChar"/>
    <w:autoRedefine/>
    <w:qFormat/>
    <w:rsid w:val="004313D8"/>
    <w:pPr>
      <w:ind w:left="288" w:hanging="288"/>
      <w:jc w:val="both"/>
    </w:pPr>
    <w:rPr>
      <w:rFonts w:ascii="Century Schoolbook" w:eastAsia="Times New Roman" w:hAnsi="Century Schoolbook"/>
      <w:kern w:val="0"/>
      <w:sz w:val="20"/>
      <w:szCs w:val="20"/>
      <w:lang w:eastAsia="zh-CN"/>
    </w:rPr>
  </w:style>
  <w:style w:type="character" w:customStyle="1" w:styleId="USRReferenceChar">
    <w:name w:val="USR Reference Char"/>
    <w:link w:val="USRReference"/>
    <w:rsid w:val="004313D8"/>
    <w:rPr>
      <w:rFonts w:ascii="Century Schoolbook" w:eastAsia="Times New Roman" w:hAnsi="Century Schoolbook"/>
    </w:rPr>
  </w:style>
  <w:style w:type="paragraph" w:customStyle="1" w:styleId="AbstractText">
    <w:name w:val="Abstract Text"/>
    <w:uiPriority w:val="99"/>
    <w:rsid w:val="00981EC2"/>
    <w:pPr>
      <w:spacing w:after="100"/>
      <w:jc w:val="both"/>
    </w:pPr>
    <w:rPr>
      <w:rFonts w:ascii="Century Schoolbook" w:eastAsia="MS Mincho" w:hAnsi="Century Schoolbook"/>
      <w:sz w:val="22"/>
      <w:szCs w:val="22"/>
      <w:lang w:eastAsia="en-US"/>
    </w:rPr>
  </w:style>
  <w:style w:type="character" w:customStyle="1" w:styleId="normaltextrun">
    <w:name w:val="normaltextrun"/>
    <w:basedOn w:val="DefaultParagraphFont"/>
    <w:rsid w:val="00D96396"/>
  </w:style>
  <w:style w:type="table" w:styleId="TableGrid">
    <w:name w:val="Table Grid"/>
    <w:basedOn w:val="TableNormal"/>
    <w:uiPriority w:val="39"/>
    <w:rsid w:val="00056E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lass4">
    <w:name w:val="class4"/>
    <w:basedOn w:val="Normal"/>
    <w:rsid w:val="000A1D45"/>
    <w:pPr>
      <w:widowControl/>
      <w:spacing w:before="100" w:beforeAutospacing="1" w:after="100" w:afterAutospacing="1"/>
    </w:pPr>
    <w:rPr>
      <w:rFonts w:ascii="Times New Roman" w:eastAsia="Times New Roman" w:hAnsi="Times New Roman"/>
      <w:kern w:val="0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0B31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astyle.apa.org/style-grammar-guidelines/tables-figures/sample-table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apastyle.apa.org/style-grammar-guidelines/tables-figures/sample-figures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5" Type="http://schemas.openxmlformats.org/officeDocument/2006/relationships/chartUserShapes" Target="../drawings/drawing1.xml"/><Relationship Id="rId4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5"/>
    </mc:Choice>
    <mc:Fallback>
      <c:style val="5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0.12402168840773505"/>
          <c:y val="0.1647152929413235"/>
          <c:w val="0.8481764027467702"/>
          <c:h val="0.6546672842365293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Sheet2!$A$2</c:f>
              <c:strCache>
                <c:ptCount val="1"/>
                <c:pt idx="0">
                  <c:v>Small Reward</c:v>
                </c:pt>
              </c:strCache>
            </c:strRef>
          </c:tx>
          <c:spPr>
            <a:noFill/>
            <a:ln w="11430"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fixedVal"/>
            <c:noEndCap val="0"/>
            <c:val val="2.0000000000000004E-2"/>
            <c:spPr>
              <a:noFill/>
              <a:ln w="12700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Sheet2!$B$1:$E$1</c:f>
              <c:strCache>
                <c:ptCount val="4"/>
                <c:pt idx="0">
                  <c:v>Adolescent</c:v>
                </c:pt>
                <c:pt idx="1">
                  <c:v>Young Adult</c:v>
                </c:pt>
                <c:pt idx="2">
                  <c:v>Adolescent</c:v>
                </c:pt>
                <c:pt idx="3">
                  <c:v>Young Adult</c:v>
                </c:pt>
              </c:strCache>
            </c:strRef>
          </c:cat>
          <c:val>
            <c:numRef>
              <c:f>Sheet2!$B$2:$E$2</c:f>
              <c:numCache>
                <c:formatCode>General</c:formatCode>
                <c:ptCount val="4"/>
                <c:pt idx="0">
                  <c:v>0.2</c:v>
                </c:pt>
                <c:pt idx="1">
                  <c:v>0.3</c:v>
                </c:pt>
                <c:pt idx="2">
                  <c:v>0.13</c:v>
                </c:pt>
                <c:pt idx="3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54D-4807-8B96-DE2899785398}"/>
            </c:ext>
          </c:extLst>
        </c:ser>
        <c:ser>
          <c:idx val="1"/>
          <c:order val="1"/>
          <c:tx>
            <c:strRef>
              <c:f>Sheet2!$A$3</c:f>
              <c:strCache>
                <c:ptCount val="1"/>
                <c:pt idx="0">
                  <c:v>Medium Reward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 w="11430"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fixedVal"/>
            <c:noEndCap val="0"/>
            <c:val val="2.0000000000000004E-2"/>
            <c:spPr>
              <a:noFill/>
              <a:ln w="12700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Sheet2!$B$1:$E$1</c:f>
              <c:strCache>
                <c:ptCount val="4"/>
                <c:pt idx="0">
                  <c:v>Adolescent</c:v>
                </c:pt>
                <c:pt idx="1">
                  <c:v>Young Adult</c:v>
                </c:pt>
                <c:pt idx="2">
                  <c:v>Adolescent</c:v>
                </c:pt>
                <c:pt idx="3">
                  <c:v>Young Adult</c:v>
                </c:pt>
              </c:strCache>
            </c:strRef>
          </c:cat>
          <c:val>
            <c:numRef>
              <c:f>Sheet2!$B$3:$E$3</c:f>
              <c:numCache>
                <c:formatCode>General</c:formatCode>
                <c:ptCount val="4"/>
                <c:pt idx="0">
                  <c:v>7.0000000000000007E-2</c:v>
                </c:pt>
                <c:pt idx="1">
                  <c:v>0.27</c:v>
                </c:pt>
                <c:pt idx="2">
                  <c:v>0.12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54D-4807-8B96-DE2899785398}"/>
            </c:ext>
          </c:extLst>
        </c:ser>
        <c:ser>
          <c:idx val="2"/>
          <c:order val="2"/>
          <c:tx>
            <c:strRef>
              <c:f>Sheet2!$A$4</c:f>
              <c:strCache>
                <c:ptCount val="1"/>
                <c:pt idx="0">
                  <c:v>Large Reward</c:v>
                </c:pt>
              </c:strCache>
            </c:strRef>
          </c:tx>
          <c:spPr>
            <a:pattFill prst="pct30">
              <a:fgClr>
                <a:schemeClr val="accent5">
                  <a:lumMod val="75000"/>
                </a:schemeClr>
              </a:fgClr>
              <a:bgClr>
                <a:schemeClr val="bg1"/>
              </a:bgClr>
            </a:pattFill>
            <a:ln w="11430">
              <a:solidFill>
                <a:schemeClr val="tx1"/>
              </a:solidFill>
            </a:ln>
            <a:effectLst/>
          </c:spPr>
          <c:invertIfNegative val="0"/>
          <c:errBars>
            <c:errBarType val="both"/>
            <c:errValType val="fixedVal"/>
            <c:noEndCap val="0"/>
            <c:val val="2.0000000000000004E-2"/>
            <c:spPr>
              <a:noFill/>
              <a:ln w="12700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cat>
            <c:strRef>
              <c:f>Sheet2!$B$1:$E$1</c:f>
              <c:strCache>
                <c:ptCount val="4"/>
                <c:pt idx="0">
                  <c:v>Adolescent</c:v>
                </c:pt>
                <c:pt idx="1">
                  <c:v>Young Adult</c:v>
                </c:pt>
                <c:pt idx="2">
                  <c:v>Adolescent</c:v>
                </c:pt>
                <c:pt idx="3">
                  <c:v>Young Adult</c:v>
                </c:pt>
              </c:strCache>
            </c:strRef>
          </c:cat>
          <c:val>
            <c:numRef>
              <c:f>Sheet2!$B$4:$E$4</c:f>
              <c:numCache>
                <c:formatCode>General</c:formatCode>
                <c:ptCount val="4"/>
                <c:pt idx="0">
                  <c:v>0.09</c:v>
                </c:pt>
                <c:pt idx="1">
                  <c:v>0.13</c:v>
                </c:pt>
                <c:pt idx="2">
                  <c:v>0.06</c:v>
                </c:pt>
                <c:pt idx="3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54D-4807-8B96-DE289978539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88824064"/>
        <c:axId val="88842624"/>
      </c:barChart>
      <c:catAx>
        <c:axId val="8882406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Age Group</a:t>
                </a:r>
              </a:p>
            </c:rich>
          </c:tx>
          <c:layout>
            <c:manualLayout>
              <c:xMode val="edge"/>
              <c:yMode val="edge"/>
              <c:x val="0.4806283887822641"/>
              <c:y val="0.9181314468612598"/>
            </c:manualLayout>
          </c:layout>
          <c:overlay val="0"/>
          <c:spPr>
            <a:solidFill>
              <a:schemeClr val="bg1"/>
            </a:solidFill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1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8842624"/>
        <c:crosses val="autoZero"/>
        <c:auto val="1"/>
        <c:lblAlgn val="ctr"/>
        <c:lblOffset val="100"/>
        <c:noMultiLvlLbl val="0"/>
      </c:catAx>
      <c:valAx>
        <c:axId val="88842624"/>
        <c:scaling>
          <c:orientation val="minMax"/>
          <c:max val="0.4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Framing</a:t>
                </a:r>
                <a:r>
                  <a:rPr lang="en-US" sz="1000" b="1" baseline="0">
                    <a:solidFill>
                      <a:schemeClr val="tx1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Score</a:t>
                </a:r>
                <a:endParaRPr lang="en-US" sz="1000" b="1">
                  <a:solidFill>
                    <a:schemeClr val="tx1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2.0567491042303675E-2"/>
              <c:y val="0.324351728058722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12700"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88824064"/>
        <c:crosses val="autoZero"/>
        <c:crossBetween val="between"/>
        <c:majorUnit val="0.1"/>
      </c:valAx>
      <c:spPr>
        <a:solidFill>
          <a:schemeClr val="lt1"/>
        </a:solidFill>
        <a:ln w="12700" cap="flat" cmpd="sng" algn="ctr">
          <a:noFill/>
          <a:prstDash val="solid"/>
          <a:miter lim="800000"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</c:legendEntry>
      <c:legendEntry>
        <c:idx val="2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</c:legendEntry>
      <c:layout>
        <c:manualLayout>
          <c:xMode val="edge"/>
          <c:yMode val="edge"/>
          <c:x val="0.54534929542518951"/>
          <c:y val="0.18387295869314635"/>
          <c:w val="0.1926621689665993"/>
          <c:h val="0.2725699912510936"/>
        </c:manualLayout>
      </c:layout>
      <c:overlay val="0"/>
      <c:spPr>
        <a:noFill/>
        <a:ln w="12700"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  <c:userShapes r:id="rId5"/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3">
  <a:schemeClr val="accent3"/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0.16247</cdr:x>
      <cdr:y>0.19328</cdr:y>
    </cdr:from>
    <cdr:to>
      <cdr:x>0.37098</cdr:x>
      <cdr:y>0.29412</cdr:y>
    </cdr:to>
    <cdr:sp macro="" textlink="">
      <cdr:nvSpPr>
        <cdr:cNvPr id="2" name="TextBox 1">
          <a:extLst xmlns:a="http://schemas.openxmlformats.org/drawingml/2006/main">
            <a:ext uri="{FF2B5EF4-FFF2-40B4-BE49-F238E27FC236}">
              <a16:creationId xmlns:a16="http://schemas.microsoft.com/office/drawing/2014/main" id="{9564645E-1884-461C-AA19-465421358668}"/>
            </a:ext>
          </a:extLst>
        </cdr:cNvPr>
        <cdr:cNvSpPr txBox="1"/>
      </cdr:nvSpPr>
      <cdr:spPr>
        <a:xfrm xmlns:a="http://schemas.openxmlformats.org/drawingml/2006/main">
          <a:off x="890588" y="657226"/>
          <a:ext cx="1143000" cy="3429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en-US" sz="1100"/>
        </a:p>
      </cdr:txBody>
    </cdr:sp>
  </cdr:relSizeAnchor>
  <cdr:relSizeAnchor xmlns:cdr="http://schemas.openxmlformats.org/drawingml/2006/chartDrawing">
    <cdr:from>
      <cdr:x>0.21112</cdr:x>
      <cdr:y>0.03922</cdr:y>
    </cdr:from>
    <cdr:to>
      <cdr:x>0.52215</cdr:x>
      <cdr:y>0.14286</cdr:y>
    </cdr:to>
    <cdr:sp macro="" textlink="">
      <cdr:nvSpPr>
        <cdr:cNvPr id="3" name="TextBox 2">
          <a:extLst xmlns:a="http://schemas.openxmlformats.org/drawingml/2006/main">
            <a:ext uri="{FF2B5EF4-FFF2-40B4-BE49-F238E27FC236}">
              <a16:creationId xmlns:a16="http://schemas.microsoft.com/office/drawing/2014/main" id="{6DC502CA-553F-40A7-ACD7-941CEBF784F0}"/>
            </a:ext>
          </a:extLst>
        </cdr:cNvPr>
        <cdr:cNvSpPr txBox="1"/>
      </cdr:nvSpPr>
      <cdr:spPr>
        <a:xfrm xmlns:a="http://schemas.openxmlformats.org/drawingml/2006/main">
          <a:off x="1157288" y="133351"/>
          <a:ext cx="1704975" cy="3524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Low</a:t>
          </a:r>
          <a:r>
            <a:rPr lang="en-US" sz="1000" b="1" baseline="0">
              <a:latin typeface="Times New Roman" panose="02020603050405020304" pitchFamily="18" charset="0"/>
              <a:cs typeface="Times New Roman" panose="02020603050405020304" pitchFamily="18" charset="0"/>
            </a:rPr>
            <a:t> Risk</a:t>
          </a:r>
          <a:endParaRPr lang="en-US" sz="1000" b="1"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0.69244</cdr:x>
      <cdr:y>0.03361</cdr:y>
    </cdr:from>
    <cdr:to>
      <cdr:x>0.90617</cdr:x>
      <cdr:y>0.14006</cdr:y>
    </cdr:to>
    <cdr:sp macro="" textlink="">
      <cdr:nvSpPr>
        <cdr:cNvPr id="4" name="TextBox 3">
          <a:extLst xmlns:a="http://schemas.openxmlformats.org/drawingml/2006/main">
            <a:ext uri="{FF2B5EF4-FFF2-40B4-BE49-F238E27FC236}">
              <a16:creationId xmlns:a16="http://schemas.microsoft.com/office/drawing/2014/main" id="{59412F33-3F26-43EB-856D-96D1EB608366}"/>
            </a:ext>
          </a:extLst>
        </cdr:cNvPr>
        <cdr:cNvSpPr txBox="1"/>
      </cdr:nvSpPr>
      <cdr:spPr>
        <a:xfrm xmlns:a="http://schemas.openxmlformats.org/drawingml/2006/main">
          <a:off x="3795713" y="114301"/>
          <a:ext cx="1171575" cy="3619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en-US" sz="1000" b="1">
              <a:latin typeface="Times New Roman" panose="02020603050405020304" pitchFamily="18" charset="0"/>
              <a:cs typeface="Times New Roman" panose="02020603050405020304" pitchFamily="18" charset="0"/>
            </a:rPr>
            <a:t>High Risk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 Theme">
    <a:dk1>
      <a:srgbClr val="000000"/>
    </a:dk1>
    <a:lt1>
      <a:srgbClr val="FFFFFF"/>
    </a:lt1>
    <a:dk2>
      <a:srgbClr val="A7A7A7"/>
    </a:dk2>
    <a:lt2>
      <a:srgbClr val="535353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000FF"/>
    </a:hlink>
    <a:folHlink>
      <a:srgbClr val="FF00FF"/>
    </a:folHlink>
  </a:clrScheme>
  <a:fontScheme name="Office Theme">
    <a:majorFont>
      <a:latin typeface="Helvetica Neue"/>
      <a:ea typeface="Helvetica Neue"/>
      <a:cs typeface="Helvetica Neue"/>
    </a:majorFont>
    <a:minorFont>
      <a:latin typeface="Helvetica Neue"/>
      <a:ea typeface="Helvetica Neue"/>
      <a:cs typeface="Helvetica Neue"/>
    </a:minorFont>
  </a:fontScheme>
  <a:fmtScheme name="Office Them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tint val="100000"/>
              <a:shade val="100000"/>
              <a:satMod val="129999"/>
            </a:schemeClr>
          </a:gs>
          <a:gs pos="100000">
            <a:schemeClr val="phClr">
              <a:tint val="50000"/>
              <a:shade val="100000"/>
              <a:satMod val="350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4999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/>
      </a:effectStyle>
      <a:effectStyle>
        <a:effectLst/>
      </a:effectStyle>
      <a:effectStyle>
        <a:effectLst/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5F69A-488C-4B55-A98A-9F1BD9FD7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654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Guide for Authors</vt:lpstr>
    </vt:vector>
  </TitlesOfParts>
  <Company>CMT</Company>
  <LinksUpToDate>false</LinksUpToDate>
  <CharactersWithSpaces>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Guide for Authors</dc:title>
  <dc:subject/>
  <dc:creator>User</dc:creator>
  <cp:keywords/>
  <cp:lastModifiedBy>LEUNG, Yi Ching [EDC]</cp:lastModifiedBy>
  <cp:revision>4</cp:revision>
  <cp:lastPrinted>2025-08-12T06:34:00Z</cp:lastPrinted>
  <dcterms:created xsi:type="dcterms:W3CDTF">2025-11-26T01:57:00Z</dcterms:created>
  <dcterms:modified xsi:type="dcterms:W3CDTF">2025-12-16T01:26:00Z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50368b89-1f7a-4c44-9f3a-7eefd767a09f</vt:lpwstr>
  </property>
</Properties>
</file>