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8436" w14:textId="77777777" w:rsidR="00E46DEA" w:rsidRPr="00E975A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75A0">
        <w:rPr>
          <w:b/>
          <w:color w:val="000000" w:themeColor="text1"/>
          <w:sz w:val="24"/>
          <w:szCs w:val="24"/>
        </w:rPr>
        <w:t>The Hong Kong Polytechnic University</w:t>
      </w:r>
    </w:p>
    <w:p w14:paraId="472FFFFB" w14:textId="77777777" w:rsidR="00E46DEA" w:rsidRPr="00E975A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75A0">
        <w:rPr>
          <w:b/>
          <w:color w:val="000000" w:themeColor="text1"/>
          <w:sz w:val="24"/>
          <w:szCs w:val="24"/>
        </w:rPr>
        <w:t>Department of Building and Real Estate</w:t>
      </w:r>
    </w:p>
    <w:p w14:paraId="177C1D79" w14:textId="7C098CA3" w:rsidR="00E46DEA" w:rsidRPr="00E975A0" w:rsidRDefault="00B44088" w:rsidP="0009194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975A0">
        <w:rPr>
          <w:b/>
          <w:color w:val="000000" w:themeColor="text1"/>
          <w:sz w:val="24"/>
          <w:szCs w:val="24"/>
        </w:rPr>
        <w:t>Frequently Asked Questions (</w:t>
      </w:r>
      <w:r w:rsidR="00C23D65" w:rsidRPr="00E975A0">
        <w:rPr>
          <w:b/>
          <w:color w:val="000000" w:themeColor="text1"/>
          <w:sz w:val="24"/>
          <w:szCs w:val="24"/>
        </w:rPr>
        <w:t>FAQ</w:t>
      </w:r>
      <w:r w:rsidRPr="00E975A0">
        <w:rPr>
          <w:b/>
          <w:color w:val="000000" w:themeColor="text1"/>
          <w:sz w:val="24"/>
          <w:szCs w:val="24"/>
        </w:rPr>
        <w:t>s)</w:t>
      </w:r>
      <w:r w:rsidR="00C23D65" w:rsidRPr="00E975A0">
        <w:rPr>
          <w:b/>
          <w:color w:val="000000" w:themeColor="text1"/>
          <w:sz w:val="24"/>
          <w:szCs w:val="24"/>
        </w:rPr>
        <w:t xml:space="preserve"> for </w:t>
      </w:r>
      <w:r w:rsidR="00C911AE" w:rsidRPr="00E975A0">
        <w:rPr>
          <w:b/>
          <w:color w:val="000000" w:themeColor="text1"/>
          <w:sz w:val="24"/>
          <w:szCs w:val="24"/>
        </w:rPr>
        <w:t>Student</w:t>
      </w:r>
      <w:r w:rsidR="007E236F">
        <w:rPr>
          <w:b/>
          <w:color w:val="000000" w:themeColor="text1"/>
          <w:sz w:val="24"/>
          <w:szCs w:val="24"/>
        </w:rPr>
        <w:t>s</w:t>
      </w:r>
      <w:r w:rsidR="00977EDB" w:rsidRPr="00E975A0">
        <w:rPr>
          <w:b/>
          <w:color w:val="000000" w:themeColor="text1"/>
          <w:sz w:val="24"/>
          <w:szCs w:val="24"/>
        </w:rPr>
        <w:t xml:space="preserve"> </w:t>
      </w:r>
      <w:r w:rsidRPr="00E975A0">
        <w:rPr>
          <w:b/>
          <w:color w:val="000000" w:themeColor="text1"/>
          <w:sz w:val="24"/>
          <w:szCs w:val="24"/>
        </w:rPr>
        <w:t xml:space="preserve">at </w:t>
      </w:r>
      <w:r w:rsidR="009C488A" w:rsidRPr="00E975A0">
        <w:rPr>
          <w:b/>
          <w:color w:val="000000" w:themeColor="text1"/>
          <w:sz w:val="24"/>
          <w:szCs w:val="24"/>
        </w:rPr>
        <w:t>BRE</w:t>
      </w:r>
    </w:p>
    <w:p w14:paraId="0F8363E8" w14:textId="77777777" w:rsidR="005A2AEC" w:rsidRPr="00E975A0" w:rsidRDefault="005A2AE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E9C708E" w14:textId="77777777" w:rsidR="005A2AEC" w:rsidRPr="00E975A0" w:rsidRDefault="00BB4F3B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What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are </w:t>
      </w:r>
      <w:r w:rsidRPr="00E975A0">
        <w:rPr>
          <w:color w:val="000000" w:themeColor="text1"/>
          <w:sz w:val="24"/>
          <w:szCs w:val="24"/>
          <w:u w:val="single"/>
        </w:rPr>
        <w:t xml:space="preserve">the </w:t>
      </w:r>
      <w:r w:rsidR="00B44088" w:rsidRPr="00E975A0">
        <w:rPr>
          <w:color w:val="000000" w:themeColor="text1"/>
          <w:sz w:val="24"/>
          <w:szCs w:val="24"/>
          <w:u w:val="single"/>
        </w:rPr>
        <w:t>main o</w:t>
      </w:r>
      <w:r w:rsidRPr="00E975A0">
        <w:rPr>
          <w:color w:val="000000" w:themeColor="text1"/>
          <w:sz w:val="24"/>
          <w:szCs w:val="24"/>
          <w:u w:val="single"/>
        </w:rPr>
        <w:t xml:space="preserve">bjectives of </w:t>
      </w:r>
      <w:r w:rsidR="005A2AEC" w:rsidRPr="00E975A0">
        <w:rPr>
          <w:color w:val="000000" w:themeColor="text1"/>
          <w:sz w:val="24"/>
          <w:szCs w:val="24"/>
          <w:u w:val="single"/>
        </w:rPr>
        <w:t xml:space="preserve">Academic Advising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at </w:t>
      </w:r>
      <w:r w:rsidR="005A2AEC" w:rsidRPr="00E975A0">
        <w:rPr>
          <w:color w:val="000000" w:themeColor="text1"/>
          <w:sz w:val="24"/>
          <w:szCs w:val="24"/>
          <w:u w:val="single"/>
        </w:rPr>
        <w:t>PolyU</w:t>
      </w:r>
      <w:r w:rsidRPr="00E975A0">
        <w:rPr>
          <w:color w:val="000000" w:themeColor="text1"/>
          <w:sz w:val="24"/>
          <w:szCs w:val="24"/>
          <w:u w:val="single"/>
        </w:rPr>
        <w:t xml:space="preserve">? </w:t>
      </w:r>
    </w:p>
    <w:p w14:paraId="1296D70C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3FC4AA92" w14:textId="77777777" w:rsidR="005A2AEC" w:rsidRPr="00E975A0" w:rsidRDefault="005A2AEC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Academic advising at PolyU aims to help students to make informed and intelligent academic decisions/choices about their study at PolyU that suit their intellectual, professional and personal goals. It is instrumental to promoting student success, and plays a vital role in enhancing students’ overall learning experience at PolyU.</w:t>
      </w:r>
    </w:p>
    <w:p w14:paraId="76D07A41" w14:textId="77777777" w:rsidR="00EA3335" w:rsidRPr="00E975A0" w:rsidRDefault="00EA3335" w:rsidP="00B44088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6EEF9F0" w14:textId="77777777" w:rsidR="00251E95" w:rsidRPr="00E975A0" w:rsidRDefault="00251E95" w:rsidP="00B4408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The </w:t>
      </w:r>
      <w:r w:rsidR="00B44088" w:rsidRPr="00E975A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main </w:t>
      </w:r>
      <w:r w:rsidRPr="00E975A0">
        <w:rPr>
          <w:rFonts w:eastAsia="Times New Roman" w:cs="Times New Roman"/>
          <w:bCs/>
          <w:color w:val="000000" w:themeColor="text1"/>
          <w:sz w:val="24"/>
          <w:szCs w:val="24"/>
        </w:rPr>
        <w:t>objectives of academic advising at PolyU are:</w:t>
      </w:r>
    </w:p>
    <w:p w14:paraId="08F73C70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>to build up a connection between the students and their home departments and the University as early as possible;</w:t>
      </w:r>
    </w:p>
    <w:p w14:paraId="0FD65CC6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>to provide students with accurate information regarding their academic study;</w:t>
      </w:r>
    </w:p>
    <w:p w14:paraId="2DB1C15E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>to help students to explore their interests, abilities and aspirations on their study and to formulate appropriate intellectual, professional and personal goals;</w:t>
      </w:r>
    </w:p>
    <w:p w14:paraId="1753F7C9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>to provide advice and guidance to students that enable them to develop and pursue a study plan in their undergraduate study;</w:t>
      </w:r>
    </w:p>
    <w:p w14:paraId="0B559C2F" w14:textId="77777777" w:rsidR="00251E95" w:rsidRPr="00E975A0" w:rsidRDefault="00251E95" w:rsidP="00B44088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>to connect students to resources, opportunities and support within and outside the University to enhance their educational experience and success.</w:t>
      </w:r>
    </w:p>
    <w:p w14:paraId="6E557975" w14:textId="77777777" w:rsidR="00EA3335" w:rsidRPr="00E975A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0217B28" w14:textId="77777777" w:rsidR="009F4848" w:rsidRPr="00E975A0" w:rsidRDefault="009F4848" w:rsidP="009F4848">
      <w:pPr>
        <w:spacing w:after="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975A0">
        <w:rPr>
          <w:rFonts w:eastAsia="Times New Roman" w:cs="Times New Roman"/>
          <w:color w:val="000000" w:themeColor="text1"/>
          <w:sz w:val="24"/>
          <w:szCs w:val="24"/>
        </w:rPr>
        <w:t>There is a dual system of academic advising at PolyU – department-based academic advising and academic advising at the institutional level operated by the Office of General University Requirements (OGUR) and Student Affairs Office (SAO).</w:t>
      </w:r>
    </w:p>
    <w:p w14:paraId="7F7E9EE5" w14:textId="77777777" w:rsidR="00EA3335" w:rsidRPr="00E975A0" w:rsidRDefault="00EA3335" w:rsidP="00B4408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37A2B093" w14:textId="03E2CF20" w:rsidR="005A2AEC" w:rsidRPr="00E975A0" w:rsidRDefault="009D3CB3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How frequent </w:t>
      </w:r>
      <w:r w:rsidR="00B44088" w:rsidRPr="00E975A0">
        <w:rPr>
          <w:color w:val="000000" w:themeColor="text1"/>
          <w:sz w:val="24"/>
          <w:szCs w:val="24"/>
          <w:u w:val="single"/>
        </w:rPr>
        <w:t xml:space="preserve">should Academic Advisors </w:t>
      </w:r>
      <w:r w:rsidRPr="00E975A0">
        <w:rPr>
          <w:color w:val="000000" w:themeColor="text1"/>
          <w:sz w:val="24"/>
          <w:szCs w:val="24"/>
          <w:u w:val="single"/>
        </w:rPr>
        <w:t xml:space="preserve">have </w:t>
      </w:r>
      <w:r w:rsidR="00B44088" w:rsidRPr="00E975A0">
        <w:rPr>
          <w:color w:val="000000" w:themeColor="text1"/>
          <w:sz w:val="24"/>
          <w:szCs w:val="24"/>
          <w:u w:val="single"/>
        </w:rPr>
        <w:t>m</w:t>
      </w:r>
      <w:r w:rsidRPr="00E975A0">
        <w:rPr>
          <w:color w:val="000000" w:themeColor="text1"/>
          <w:sz w:val="24"/>
          <w:szCs w:val="24"/>
          <w:u w:val="single"/>
        </w:rPr>
        <w:t>eeting</w:t>
      </w:r>
      <w:r w:rsidR="0025175D" w:rsidRPr="00E975A0">
        <w:rPr>
          <w:color w:val="000000" w:themeColor="text1"/>
          <w:sz w:val="24"/>
          <w:szCs w:val="24"/>
          <w:u w:val="single"/>
        </w:rPr>
        <w:t xml:space="preserve">s with </w:t>
      </w:r>
      <w:r w:rsidR="006562F8">
        <w:rPr>
          <w:color w:val="000000" w:themeColor="text1"/>
          <w:sz w:val="24"/>
          <w:szCs w:val="24"/>
          <w:u w:val="single"/>
        </w:rPr>
        <w:t>Students</w:t>
      </w:r>
      <w:r w:rsidR="00A4157A" w:rsidRPr="00E975A0">
        <w:rPr>
          <w:color w:val="000000" w:themeColor="text1"/>
          <w:sz w:val="24"/>
          <w:szCs w:val="24"/>
          <w:u w:val="single"/>
        </w:rPr>
        <w:t xml:space="preserve">? </w:t>
      </w:r>
    </w:p>
    <w:p w14:paraId="775CDB21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404F7820" w14:textId="42317E48" w:rsidR="00FE342E" w:rsidRPr="00E975A0" w:rsidRDefault="005A2AEC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Academic advisors are expected to keep in contact with </w:t>
      </w:r>
      <w:r w:rsidR="006562F8">
        <w:rPr>
          <w:color w:val="000000" w:themeColor="text1"/>
          <w:sz w:val="24"/>
          <w:szCs w:val="24"/>
        </w:rPr>
        <w:t>students</w:t>
      </w:r>
      <w:r w:rsidRPr="00E975A0">
        <w:rPr>
          <w:color w:val="000000" w:themeColor="text1"/>
          <w:sz w:val="24"/>
          <w:szCs w:val="24"/>
        </w:rPr>
        <w:t xml:space="preserve"> regularly (e.g., via emails or other means), and to have at least one face-to-face meeting with them, either individually or in small group, during each academic year.  </w:t>
      </w:r>
    </w:p>
    <w:p w14:paraId="43C03645" w14:textId="77777777" w:rsidR="00FE342E" w:rsidRPr="00E975A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FEEDC51" w14:textId="697F3C58" w:rsidR="005A2AEC" w:rsidRPr="00E975A0" w:rsidRDefault="00FE342E" w:rsidP="00B44088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The important dates </w:t>
      </w:r>
      <w:r w:rsidR="0025175D" w:rsidRPr="00E975A0">
        <w:rPr>
          <w:color w:val="000000" w:themeColor="text1"/>
          <w:sz w:val="24"/>
          <w:szCs w:val="24"/>
        </w:rPr>
        <w:t xml:space="preserve">when </w:t>
      </w:r>
      <w:r w:rsidR="006562F8">
        <w:rPr>
          <w:color w:val="000000" w:themeColor="text1"/>
          <w:sz w:val="24"/>
          <w:szCs w:val="24"/>
        </w:rPr>
        <w:t>students</w:t>
      </w:r>
      <w:r w:rsidR="0025175D" w:rsidRPr="00E975A0">
        <w:rPr>
          <w:color w:val="000000" w:themeColor="text1"/>
          <w:sz w:val="24"/>
          <w:szCs w:val="24"/>
        </w:rPr>
        <w:t xml:space="preserve"> may need advising</w:t>
      </w:r>
      <w:r w:rsidR="00B44088" w:rsidRPr="00E975A0">
        <w:rPr>
          <w:color w:val="000000" w:themeColor="text1"/>
          <w:sz w:val="24"/>
          <w:szCs w:val="24"/>
        </w:rPr>
        <w:t xml:space="preserve"> include</w:t>
      </w:r>
      <w:r w:rsidR="0025175D" w:rsidRPr="00E975A0">
        <w:rPr>
          <w:color w:val="000000" w:themeColor="text1"/>
          <w:sz w:val="24"/>
          <w:szCs w:val="24"/>
        </w:rPr>
        <w:t xml:space="preserve">: </w:t>
      </w:r>
      <w:r w:rsidRPr="00E975A0">
        <w:rPr>
          <w:color w:val="000000" w:themeColor="text1"/>
          <w:sz w:val="24"/>
          <w:szCs w:val="24"/>
        </w:rPr>
        <w:t>Add/Drop period, Subject Registration period</w:t>
      </w:r>
      <w:r w:rsidR="00001AFF">
        <w:rPr>
          <w:color w:val="000000" w:themeColor="text1"/>
          <w:sz w:val="24"/>
          <w:szCs w:val="24"/>
        </w:rPr>
        <w:t xml:space="preserve">, Examination review period, </w:t>
      </w:r>
      <w:r w:rsidRPr="00E975A0">
        <w:rPr>
          <w:color w:val="000000" w:themeColor="text1"/>
          <w:sz w:val="24"/>
          <w:szCs w:val="24"/>
        </w:rPr>
        <w:t>announcement of Examination result</w:t>
      </w:r>
      <w:r w:rsidR="00B44088" w:rsidRPr="00E975A0">
        <w:rPr>
          <w:color w:val="000000" w:themeColor="text1"/>
          <w:sz w:val="24"/>
          <w:szCs w:val="24"/>
        </w:rPr>
        <w:t>s</w:t>
      </w:r>
      <w:r w:rsidR="00001AFF">
        <w:rPr>
          <w:color w:val="000000" w:themeColor="text1"/>
          <w:sz w:val="24"/>
          <w:szCs w:val="24"/>
        </w:rPr>
        <w:t xml:space="preserve"> and selection of stream in Surveying.</w:t>
      </w:r>
    </w:p>
    <w:p w14:paraId="4986F4CE" w14:textId="77777777" w:rsidR="00FE342E" w:rsidRPr="00E975A0" w:rsidRDefault="00FE342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96A5375" w14:textId="3C3940BF" w:rsidR="00FE342E" w:rsidRPr="00E975A0" w:rsidRDefault="00FE342E" w:rsidP="00B44088">
      <w:pPr>
        <w:pStyle w:val="ListParagraph"/>
        <w:numPr>
          <w:ilvl w:val="0"/>
          <w:numId w:val="28"/>
        </w:numPr>
        <w:snapToGrid w:val="0"/>
        <w:spacing w:after="0" w:line="280" w:lineRule="exact"/>
        <w:ind w:left="72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I</w:t>
      </w:r>
      <w:r w:rsidR="009F4848" w:rsidRPr="00E975A0">
        <w:rPr>
          <w:color w:val="000000" w:themeColor="text1"/>
          <w:sz w:val="24"/>
          <w:szCs w:val="24"/>
        </w:rPr>
        <w:t xml:space="preserve">f </w:t>
      </w:r>
      <w:r w:rsidR="006562F8">
        <w:rPr>
          <w:color w:val="000000" w:themeColor="text1"/>
          <w:sz w:val="24"/>
          <w:szCs w:val="24"/>
        </w:rPr>
        <w:t>student</w:t>
      </w:r>
      <w:r w:rsidR="009F4848" w:rsidRPr="00E975A0">
        <w:rPr>
          <w:color w:val="000000" w:themeColor="text1"/>
          <w:sz w:val="24"/>
          <w:szCs w:val="24"/>
        </w:rPr>
        <w:t xml:space="preserve"> has a GPA lower than 1</w:t>
      </w:r>
      <w:r w:rsidRPr="00E975A0">
        <w:rPr>
          <w:color w:val="000000" w:themeColor="text1"/>
          <w:sz w:val="24"/>
          <w:szCs w:val="24"/>
        </w:rPr>
        <w:t>.</w:t>
      </w:r>
      <w:r w:rsidR="009F4848" w:rsidRPr="00E975A0">
        <w:rPr>
          <w:color w:val="000000" w:themeColor="text1"/>
          <w:sz w:val="24"/>
          <w:szCs w:val="24"/>
        </w:rPr>
        <w:t>7</w:t>
      </w:r>
      <w:r w:rsidRPr="00E975A0">
        <w:rPr>
          <w:color w:val="000000" w:themeColor="text1"/>
          <w:sz w:val="24"/>
          <w:szCs w:val="24"/>
        </w:rPr>
        <w:t xml:space="preserve">, he/ she will be put on </w:t>
      </w:r>
      <w:r w:rsidR="006F31F6" w:rsidRPr="00E975A0">
        <w:rPr>
          <w:color w:val="000000" w:themeColor="text1"/>
          <w:sz w:val="24"/>
          <w:szCs w:val="24"/>
        </w:rPr>
        <w:t>A</w:t>
      </w:r>
      <w:r w:rsidRPr="00E975A0">
        <w:rPr>
          <w:color w:val="000000" w:themeColor="text1"/>
          <w:sz w:val="24"/>
          <w:szCs w:val="24"/>
        </w:rPr>
        <w:t xml:space="preserve">cademic </w:t>
      </w:r>
      <w:r w:rsidR="006F31F6" w:rsidRPr="00E975A0">
        <w:rPr>
          <w:color w:val="000000" w:themeColor="text1"/>
          <w:sz w:val="24"/>
          <w:szCs w:val="24"/>
        </w:rPr>
        <w:t>P</w:t>
      </w:r>
      <w:r w:rsidRPr="00E975A0">
        <w:rPr>
          <w:color w:val="000000" w:themeColor="text1"/>
          <w:sz w:val="24"/>
          <w:szCs w:val="24"/>
        </w:rPr>
        <w:t xml:space="preserve">robation in the following semester. </w:t>
      </w:r>
      <w:r w:rsidR="00240BBB" w:rsidRPr="00E975A0">
        <w:rPr>
          <w:color w:val="000000" w:themeColor="text1"/>
          <w:sz w:val="24"/>
          <w:szCs w:val="24"/>
        </w:rPr>
        <w:t xml:space="preserve">Academic Advisors need to access to “My Advisee” in e-Academic to search the latest Academic </w:t>
      </w:r>
      <w:r w:rsidR="00B44088" w:rsidRPr="00E975A0">
        <w:rPr>
          <w:color w:val="000000" w:themeColor="text1"/>
          <w:sz w:val="24"/>
          <w:szCs w:val="24"/>
        </w:rPr>
        <w:t xml:space="preserve">Probation </w:t>
      </w:r>
      <w:r w:rsidR="00240BBB" w:rsidRPr="00E975A0">
        <w:rPr>
          <w:color w:val="000000" w:themeColor="text1"/>
          <w:sz w:val="24"/>
          <w:szCs w:val="24"/>
        </w:rPr>
        <w:t xml:space="preserve">cases for advising after the finalization of Overall Result of each semester.  Academic advisors/ Programme leaders are necessary to discuss the study plan of next semester for those students on academic probation within a week upon announcement of assessment results. </w:t>
      </w:r>
      <w:r w:rsidR="006F31F6" w:rsidRPr="00E975A0">
        <w:rPr>
          <w:color w:val="000000" w:themeColor="text1"/>
          <w:sz w:val="24"/>
          <w:szCs w:val="24"/>
        </w:rPr>
        <w:t xml:space="preserve"> </w:t>
      </w:r>
      <w:r w:rsidR="00B44088" w:rsidRPr="00E975A0">
        <w:rPr>
          <w:color w:val="000000" w:themeColor="text1"/>
          <w:sz w:val="24"/>
          <w:szCs w:val="24"/>
        </w:rPr>
        <w:t xml:space="preserve">Academic advisors should complete </w:t>
      </w:r>
      <w:r w:rsidR="006F31F6" w:rsidRPr="00E975A0">
        <w:rPr>
          <w:color w:val="000000" w:themeColor="text1"/>
          <w:sz w:val="24"/>
          <w:szCs w:val="24"/>
        </w:rPr>
        <w:t>F</w:t>
      </w:r>
      <w:r w:rsidR="00240BBB" w:rsidRPr="00E975A0">
        <w:rPr>
          <w:color w:val="000000" w:themeColor="text1"/>
          <w:sz w:val="24"/>
          <w:szCs w:val="24"/>
        </w:rPr>
        <w:t xml:space="preserve">orm AS150 (as attached) and then submit the </w:t>
      </w:r>
      <w:r w:rsidR="00B44088" w:rsidRPr="00E975A0">
        <w:rPr>
          <w:color w:val="000000" w:themeColor="text1"/>
          <w:sz w:val="24"/>
          <w:szCs w:val="24"/>
        </w:rPr>
        <w:t xml:space="preserve">completed </w:t>
      </w:r>
      <w:r w:rsidR="00240BBB" w:rsidRPr="00E975A0">
        <w:rPr>
          <w:color w:val="000000" w:themeColor="text1"/>
          <w:sz w:val="24"/>
          <w:szCs w:val="24"/>
        </w:rPr>
        <w:t xml:space="preserve">form back </w:t>
      </w:r>
      <w:r w:rsidR="00B44088" w:rsidRPr="00E975A0">
        <w:rPr>
          <w:color w:val="000000" w:themeColor="text1"/>
          <w:sz w:val="24"/>
          <w:szCs w:val="24"/>
        </w:rPr>
        <w:t xml:space="preserve">to </w:t>
      </w:r>
      <w:r w:rsidR="006F31F6" w:rsidRPr="00E975A0">
        <w:rPr>
          <w:color w:val="000000" w:themeColor="text1"/>
          <w:sz w:val="24"/>
          <w:szCs w:val="24"/>
        </w:rPr>
        <w:t>BRE General Office</w:t>
      </w:r>
      <w:r w:rsidR="00B44088" w:rsidRPr="00E975A0">
        <w:rPr>
          <w:color w:val="000000" w:themeColor="text1"/>
          <w:sz w:val="24"/>
          <w:szCs w:val="24"/>
        </w:rPr>
        <w:t xml:space="preserve"> for record</w:t>
      </w:r>
      <w:r w:rsidR="006F31F6" w:rsidRPr="00E975A0">
        <w:rPr>
          <w:color w:val="000000" w:themeColor="text1"/>
          <w:sz w:val="24"/>
          <w:szCs w:val="24"/>
        </w:rPr>
        <w:t>.</w:t>
      </w:r>
    </w:p>
    <w:p w14:paraId="5F109A6D" w14:textId="77777777" w:rsidR="00251E95" w:rsidRPr="00E975A0" w:rsidRDefault="00251E95" w:rsidP="00B44088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1B012928" w14:textId="77777777" w:rsidR="005A2AEC" w:rsidRPr="00E975A0" w:rsidRDefault="00A4157A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>What are the f</w:t>
      </w:r>
      <w:r w:rsidR="005A2AEC" w:rsidRPr="00E975A0">
        <w:rPr>
          <w:color w:val="000000" w:themeColor="text1"/>
          <w:sz w:val="24"/>
          <w:szCs w:val="24"/>
          <w:u w:val="single"/>
        </w:rPr>
        <w:t>ormalities for A</w:t>
      </w:r>
      <w:r w:rsidRPr="00E975A0">
        <w:rPr>
          <w:color w:val="000000" w:themeColor="text1"/>
          <w:sz w:val="24"/>
          <w:szCs w:val="24"/>
          <w:u w:val="single"/>
        </w:rPr>
        <w:t xml:space="preserve">cademic </w:t>
      </w:r>
      <w:r w:rsidR="005A2AEC" w:rsidRPr="00E975A0">
        <w:rPr>
          <w:color w:val="000000" w:themeColor="text1"/>
          <w:sz w:val="24"/>
          <w:szCs w:val="24"/>
          <w:u w:val="single"/>
        </w:rPr>
        <w:t>A</w:t>
      </w:r>
      <w:r w:rsidRPr="00E975A0">
        <w:rPr>
          <w:color w:val="000000" w:themeColor="text1"/>
          <w:sz w:val="24"/>
          <w:szCs w:val="24"/>
          <w:u w:val="single"/>
        </w:rPr>
        <w:t>dvising</w:t>
      </w:r>
      <w:r w:rsidR="004155E4" w:rsidRPr="00E975A0">
        <w:rPr>
          <w:color w:val="000000" w:themeColor="text1"/>
          <w:sz w:val="24"/>
          <w:szCs w:val="24"/>
          <w:u w:val="single"/>
        </w:rPr>
        <w:t>?</w:t>
      </w:r>
    </w:p>
    <w:p w14:paraId="1694AA0B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604C188C" w14:textId="77777777" w:rsidR="005A2AEC" w:rsidRPr="00E975A0" w:rsidRDefault="00EA3335" w:rsidP="00B44088">
      <w:pPr>
        <w:spacing w:after="0" w:line="240" w:lineRule="auto"/>
        <w:ind w:left="360"/>
        <w:jc w:val="both"/>
        <w:rPr>
          <w:bCs/>
          <w:color w:val="000000" w:themeColor="text1"/>
          <w:sz w:val="24"/>
          <w:szCs w:val="24"/>
        </w:rPr>
      </w:pPr>
      <w:r w:rsidRPr="00E975A0">
        <w:rPr>
          <w:bCs/>
          <w:color w:val="000000" w:themeColor="text1"/>
          <w:sz w:val="24"/>
          <w:szCs w:val="24"/>
        </w:rPr>
        <w:t>T</w:t>
      </w:r>
      <w:r w:rsidR="005A2AEC" w:rsidRPr="00E975A0">
        <w:rPr>
          <w:bCs/>
          <w:color w:val="000000" w:themeColor="text1"/>
          <w:sz w:val="24"/>
          <w:szCs w:val="24"/>
        </w:rPr>
        <w:t xml:space="preserve">wo forms </w:t>
      </w:r>
      <w:r w:rsidR="009D3CB3" w:rsidRPr="00E975A0">
        <w:rPr>
          <w:bCs/>
          <w:color w:val="000000" w:themeColor="text1"/>
          <w:sz w:val="24"/>
          <w:szCs w:val="24"/>
        </w:rPr>
        <w:t>should be</w:t>
      </w:r>
      <w:r w:rsidR="005A2AEC" w:rsidRPr="00E975A0">
        <w:rPr>
          <w:bCs/>
          <w:color w:val="000000" w:themeColor="text1"/>
          <w:sz w:val="24"/>
          <w:szCs w:val="24"/>
        </w:rPr>
        <w:t xml:space="preserve"> </w:t>
      </w:r>
      <w:r w:rsidR="004155E4" w:rsidRPr="00E975A0">
        <w:rPr>
          <w:bCs/>
          <w:color w:val="000000" w:themeColor="text1"/>
          <w:sz w:val="24"/>
          <w:szCs w:val="24"/>
        </w:rPr>
        <w:t>complete</w:t>
      </w:r>
      <w:r w:rsidR="005A2AEC" w:rsidRPr="00E975A0">
        <w:rPr>
          <w:bCs/>
          <w:color w:val="000000" w:themeColor="text1"/>
          <w:sz w:val="24"/>
          <w:szCs w:val="24"/>
        </w:rPr>
        <w:t xml:space="preserve">d during </w:t>
      </w:r>
      <w:r w:rsidR="00B36F1D" w:rsidRPr="00E975A0">
        <w:rPr>
          <w:bCs/>
          <w:color w:val="000000" w:themeColor="text1"/>
          <w:sz w:val="24"/>
          <w:szCs w:val="24"/>
        </w:rPr>
        <w:t xml:space="preserve">normal </w:t>
      </w:r>
      <w:r w:rsidR="005A2AEC" w:rsidRPr="00E975A0">
        <w:rPr>
          <w:bCs/>
          <w:color w:val="000000" w:themeColor="text1"/>
          <w:sz w:val="24"/>
          <w:szCs w:val="24"/>
        </w:rPr>
        <w:t xml:space="preserve">meeting: </w:t>
      </w:r>
    </w:p>
    <w:p w14:paraId="6256A7AC" w14:textId="77777777" w:rsidR="009F4848" w:rsidRPr="00E975A0" w:rsidRDefault="009F4848" w:rsidP="009F484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Meeting Notes for group meeting, or Meeting Notes for individual meeting after each meeting</w:t>
      </w:r>
    </w:p>
    <w:p w14:paraId="316B5225" w14:textId="77777777" w:rsidR="005A2AEC" w:rsidRPr="00E975A0" w:rsidRDefault="005A2AEC" w:rsidP="00B440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lastRenderedPageBreak/>
        <w:t>Consent form for students at Departmental level</w:t>
      </w:r>
      <w:r w:rsidR="00B44088" w:rsidRPr="00E975A0">
        <w:rPr>
          <w:color w:val="000000" w:themeColor="text1"/>
          <w:sz w:val="24"/>
          <w:szCs w:val="24"/>
        </w:rPr>
        <w:t xml:space="preserve"> (completed after the first meeting)</w:t>
      </w:r>
    </w:p>
    <w:p w14:paraId="7D3B150D" w14:textId="77777777" w:rsidR="00E532A8" w:rsidRPr="00E975A0" w:rsidRDefault="00E532A8" w:rsidP="00B44088">
      <w:pPr>
        <w:pStyle w:val="ListParagraph"/>
        <w:snapToGrid w:val="0"/>
        <w:spacing w:after="0" w:line="280" w:lineRule="exact"/>
        <w:jc w:val="both"/>
        <w:rPr>
          <w:color w:val="000000" w:themeColor="text1"/>
          <w:sz w:val="24"/>
          <w:szCs w:val="24"/>
        </w:rPr>
      </w:pPr>
    </w:p>
    <w:p w14:paraId="5EA39C17" w14:textId="0DA0D0EE" w:rsidR="009F4848" w:rsidRPr="00E975A0" w:rsidRDefault="009F4848" w:rsidP="009F4848">
      <w:pPr>
        <w:snapToGrid w:val="0"/>
        <w:spacing w:after="0" w:line="280" w:lineRule="exact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In case of Academic Probation, Academic Advisors should complete and submit Form AS150 and Meeting Notes for individual meeting to BRE General Office for record after discussing with </w:t>
      </w:r>
      <w:r w:rsidR="006562F8">
        <w:rPr>
          <w:color w:val="000000" w:themeColor="text1"/>
          <w:sz w:val="24"/>
          <w:szCs w:val="24"/>
        </w:rPr>
        <w:t>student</w:t>
      </w:r>
      <w:r w:rsidRPr="00E975A0">
        <w:rPr>
          <w:color w:val="000000" w:themeColor="text1"/>
          <w:sz w:val="24"/>
          <w:szCs w:val="24"/>
        </w:rPr>
        <w:t>.</w:t>
      </w:r>
    </w:p>
    <w:p w14:paraId="45A80EAC" w14:textId="77777777" w:rsidR="003F5786" w:rsidRPr="00E975A0" w:rsidRDefault="003F5786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47C109" w14:textId="221EB227" w:rsidR="00576889" w:rsidRPr="00E975A0" w:rsidRDefault="0057688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What are the frequently asked topics </w:t>
      </w:r>
      <w:r w:rsidR="003479C3" w:rsidRPr="00E975A0">
        <w:rPr>
          <w:color w:val="000000" w:themeColor="text1"/>
          <w:sz w:val="24"/>
          <w:szCs w:val="24"/>
          <w:u w:val="single"/>
        </w:rPr>
        <w:t xml:space="preserve">or areas </w:t>
      </w:r>
      <w:r w:rsidRPr="00E975A0">
        <w:rPr>
          <w:color w:val="000000" w:themeColor="text1"/>
          <w:sz w:val="24"/>
          <w:szCs w:val="24"/>
          <w:u w:val="single"/>
        </w:rPr>
        <w:t xml:space="preserve">from </w:t>
      </w:r>
      <w:r w:rsidR="006562F8">
        <w:rPr>
          <w:color w:val="000000" w:themeColor="text1"/>
          <w:sz w:val="24"/>
          <w:szCs w:val="24"/>
          <w:u w:val="single"/>
        </w:rPr>
        <w:t>s</w:t>
      </w:r>
      <w:r w:rsidR="00977EDB" w:rsidRPr="00E975A0">
        <w:rPr>
          <w:color w:val="000000" w:themeColor="text1"/>
          <w:sz w:val="24"/>
          <w:szCs w:val="24"/>
          <w:u w:val="single"/>
        </w:rPr>
        <w:t>tudent</w:t>
      </w:r>
      <w:r w:rsidR="006562F8">
        <w:rPr>
          <w:color w:val="000000" w:themeColor="text1"/>
          <w:sz w:val="24"/>
          <w:szCs w:val="24"/>
          <w:u w:val="single"/>
        </w:rPr>
        <w:t>s</w:t>
      </w:r>
      <w:r w:rsidRPr="00E975A0">
        <w:rPr>
          <w:color w:val="000000" w:themeColor="text1"/>
          <w:sz w:val="24"/>
          <w:szCs w:val="24"/>
          <w:u w:val="single"/>
        </w:rPr>
        <w:t>?</w:t>
      </w:r>
    </w:p>
    <w:p w14:paraId="6AC56D54" w14:textId="77777777" w:rsidR="00576889" w:rsidRPr="00E975A0" w:rsidRDefault="00576889" w:rsidP="00B44088">
      <w:pPr>
        <w:pStyle w:val="ListParagraph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3002168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Personal study </w:t>
      </w:r>
      <w:r w:rsidR="003479C3" w:rsidRPr="00E975A0">
        <w:rPr>
          <w:color w:val="000000" w:themeColor="text1"/>
          <w:sz w:val="24"/>
          <w:szCs w:val="24"/>
        </w:rPr>
        <w:t xml:space="preserve">plan </w:t>
      </w:r>
      <w:r w:rsidRPr="00E975A0">
        <w:rPr>
          <w:color w:val="000000" w:themeColor="text1"/>
          <w:sz w:val="24"/>
          <w:szCs w:val="24"/>
        </w:rPr>
        <w:t xml:space="preserve">and Professional goals; </w:t>
      </w:r>
    </w:p>
    <w:p w14:paraId="270E7038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Progress </w:t>
      </w:r>
      <w:r w:rsidR="003479C3" w:rsidRPr="00E975A0">
        <w:rPr>
          <w:color w:val="000000" w:themeColor="text1"/>
          <w:sz w:val="24"/>
          <w:szCs w:val="24"/>
        </w:rPr>
        <w:t xml:space="preserve">study </w:t>
      </w:r>
      <w:r w:rsidRPr="00E975A0">
        <w:rPr>
          <w:color w:val="000000" w:themeColor="text1"/>
          <w:sz w:val="24"/>
          <w:szCs w:val="24"/>
        </w:rPr>
        <w:t xml:space="preserve">pattern and Programme Learning Outcomes; </w:t>
      </w:r>
    </w:p>
    <w:p w14:paraId="6FF3DB39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Graduation requirement</w:t>
      </w:r>
      <w:r w:rsidR="003479C3" w:rsidRPr="00E975A0">
        <w:rPr>
          <w:color w:val="000000" w:themeColor="text1"/>
          <w:sz w:val="24"/>
          <w:szCs w:val="24"/>
        </w:rPr>
        <w:t>s</w:t>
      </w:r>
      <w:r w:rsidRPr="00E975A0">
        <w:rPr>
          <w:color w:val="000000" w:themeColor="text1"/>
          <w:sz w:val="24"/>
          <w:szCs w:val="24"/>
        </w:rPr>
        <w:t>;</w:t>
      </w:r>
    </w:p>
    <w:p w14:paraId="792E1376" w14:textId="77777777" w:rsidR="00576889" w:rsidRPr="00E975A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Surveying students: selection of </w:t>
      </w:r>
      <w:r w:rsidR="003479C3" w:rsidRPr="00E975A0">
        <w:rPr>
          <w:color w:val="000000" w:themeColor="text1"/>
          <w:sz w:val="24"/>
          <w:szCs w:val="24"/>
        </w:rPr>
        <w:t xml:space="preserve">professional </w:t>
      </w:r>
      <w:r w:rsidRPr="00E975A0">
        <w:rPr>
          <w:color w:val="000000" w:themeColor="text1"/>
          <w:sz w:val="24"/>
          <w:szCs w:val="24"/>
        </w:rPr>
        <w:t>discipline</w:t>
      </w:r>
      <w:r w:rsidR="003479C3" w:rsidRPr="00E975A0">
        <w:rPr>
          <w:color w:val="000000" w:themeColor="text1"/>
          <w:sz w:val="24"/>
          <w:szCs w:val="24"/>
        </w:rPr>
        <w:t>s under HKIS</w:t>
      </w:r>
      <w:r w:rsidRPr="00E975A0">
        <w:rPr>
          <w:color w:val="000000" w:themeColor="text1"/>
          <w:sz w:val="24"/>
          <w:szCs w:val="24"/>
        </w:rPr>
        <w:t>;</w:t>
      </w:r>
    </w:p>
    <w:p w14:paraId="77AD9C83" w14:textId="77777777" w:rsidR="00576889" w:rsidRPr="00E975A0" w:rsidRDefault="00576889" w:rsidP="00B44088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International study tour;</w:t>
      </w:r>
    </w:p>
    <w:p w14:paraId="5A5A372A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Ad</w:t>
      </w:r>
      <w:r w:rsidR="003479C3" w:rsidRPr="00E975A0">
        <w:rPr>
          <w:color w:val="000000" w:themeColor="text1"/>
          <w:sz w:val="24"/>
          <w:szCs w:val="24"/>
        </w:rPr>
        <w:t>apting</w:t>
      </w:r>
      <w:r w:rsidRPr="00E975A0">
        <w:rPr>
          <w:color w:val="000000" w:themeColor="text1"/>
          <w:sz w:val="24"/>
          <w:szCs w:val="24"/>
        </w:rPr>
        <w:t xml:space="preserve"> to University life;</w:t>
      </w:r>
    </w:p>
    <w:p w14:paraId="52031D8C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Exploring PolyU resources;</w:t>
      </w:r>
    </w:p>
    <w:p w14:paraId="5C917526" w14:textId="77777777" w:rsidR="00576889" w:rsidRPr="00E975A0" w:rsidRDefault="003479C3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Overseas </w:t>
      </w:r>
      <w:r w:rsidR="00576889" w:rsidRPr="00E975A0">
        <w:rPr>
          <w:color w:val="000000" w:themeColor="text1"/>
          <w:sz w:val="24"/>
          <w:szCs w:val="24"/>
        </w:rPr>
        <w:t xml:space="preserve">Exchange Programme; </w:t>
      </w:r>
    </w:p>
    <w:p w14:paraId="53482538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WIE/Career prospects;</w:t>
      </w:r>
    </w:p>
    <w:p w14:paraId="11C8BD33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GUR subjects/Minor studies and free electives; </w:t>
      </w:r>
    </w:p>
    <w:p w14:paraId="5D0EF790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Academic regulations and requirements; </w:t>
      </w:r>
    </w:p>
    <w:p w14:paraId="223C2555" w14:textId="77777777" w:rsidR="00576889" w:rsidRPr="00E975A0" w:rsidRDefault="00576889" w:rsidP="00B4408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Personal enquiries</w:t>
      </w:r>
      <w:r w:rsidR="003479C3" w:rsidRPr="00E975A0">
        <w:rPr>
          <w:color w:val="000000" w:themeColor="text1"/>
          <w:sz w:val="24"/>
          <w:szCs w:val="24"/>
        </w:rPr>
        <w:t xml:space="preserve"> for further study after graduation</w:t>
      </w:r>
      <w:r w:rsidRPr="00E975A0">
        <w:rPr>
          <w:color w:val="000000" w:themeColor="text1"/>
          <w:sz w:val="24"/>
          <w:szCs w:val="24"/>
        </w:rPr>
        <w:t>, etc.</w:t>
      </w:r>
    </w:p>
    <w:p w14:paraId="7870F56F" w14:textId="77777777" w:rsidR="00EA3335" w:rsidRPr="00E975A0" w:rsidRDefault="00EA3335" w:rsidP="00B44088">
      <w:pPr>
        <w:pStyle w:val="ListParagraph"/>
        <w:spacing w:after="0" w:line="240" w:lineRule="auto"/>
        <w:ind w:left="360"/>
        <w:jc w:val="both"/>
        <w:rPr>
          <w:color w:val="000000" w:themeColor="text1"/>
          <w:sz w:val="24"/>
          <w:szCs w:val="24"/>
          <w:u w:val="single"/>
        </w:rPr>
      </w:pPr>
    </w:p>
    <w:p w14:paraId="20848F13" w14:textId="67B93E0A" w:rsidR="00807ACD" w:rsidRPr="00E975A0" w:rsidRDefault="00D70528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 xml:space="preserve">What are </w:t>
      </w:r>
      <w:r w:rsidR="00291E14" w:rsidRPr="00E975A0">
        <w:rPr>
          <w:color w:val="000000" w:themeColor="text1"/>
          <w:sz w:val="24"/>
          <w:szCs w:val="24"/>
          <w:u w:val="single"/>
        </w:rPr>
        <w:t xml:space="preserve">the main </w:t>
      </w:r>
      <w:r w:rsidRPr="00E975A0">
        <w:rPr>
          <w:color w:val="000000" w:themeColor="text1"/>
          <w:sz w:val="24"/>
          <w:szCs w:val="24"/>
          <w:u w:val="single"/>
        </w:rPr>
        <w:t xml:space="preserve">Roles and Responsibilities of </w:t>
      </w:r>
      <w:r w:rsidR="006562F8">
        <w:rPr>
          <w:color w:val="000000" w:themeColor="text1"/>
          <w:sz w:val="24"/>
          <w:szCs w:val="24"/>
          <w:u w:val="single"/>
        </w:rPr>
        <w:t>s</w:t>
      </w:r>
      <w:r w:rsidRPr="00E975A0">
        <w:rPr>
          <w:color w:val="000000" w:themeColor="text1"/>
          <w:sz w:val="24"/>
          <w:szCs w:val="24"/>
          <w:u w:val="single"/>
        </w:rPr>
        <w:t>tudents in Academic Advising?</w:t>
      </w:r>
      <w:r w:rsidR="00807ACD" w:rsidRPr="00E975A0">
        <w:rPr>
          <w:color w:val="000000" w:themeColor="text1"/>
          <w:sz w:val="24"/>
          <w:szCs w:val="24"/>
          <w:u w:val="single"/>
        </w:rPr>
        <w:t xml:space="preserve"> </w:t>
      </w:r>
    </w:p>
    <w:p w14:paraId="1871872C" w14:textId="77777777" w:rsidR="009F4848" w:rsidRPr="00E975A0" w:rsidRDefault="009F4848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565B7076" w14:textId="0AD2177A" w:rsidR="00D70528" w:rsidRPr="00E975A0" w:rsidRDefault="006562F8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student</w:t>
      </w:r>
      <w:r w:rsidR="00D70528" w:rsidRPr="00E975A0">
        <w:rPr>
          <w:color w:val="000000" w:themeColor="text1"/>
          <w:sz w:val="24"/>
          <w:szCs w:val="24"/>
        </w:rPr>
        <w:t xml:space="preserve"> is an equal partner in the advising process. As student</w:t>
      </w:r>
      <w:r>
        <w:rPr>
          <w:color w:val="000000" w:themeColor="text1"/>
          <w:sz w:val="24"/>
          <w:szCs w:val="24"/>
        </w:rPr>
        <w:t>s</w:t>
      </w:r>
      <w:r w:rsidR="00291E14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are ultimately responsible for their educational choices and decisions</w:t>
      </w:r>
      <w:r w:rsidR="00291E14" w:rsidRPr="00E975A0">
        <w:rPr>
          <w:color w:val="000000" w:themeColor="text1"/>
          <w:sz w:val="24"/>
          <w:szCs w:val="24"/>
        </w:rPr>
        <w:t>, t</w:t>
      </w:r>
      <w:r w:rsidR="00D70528" w:rsidRPr="00E975A0">
        <w:rPr>
          <w:color w:val="000000" w:themeColor="text1"/>
          <w:sz w:val="24"/>
          <w:szCs w:val="24"/>
        </w:rPr>
        <w:t>hey are expected to:</w:t>
      </w:r>
    </w:p>
    <w:p w14:paraId="0CF631AB" w14:textId="77777777" w:rsidR="005745E9" w:rsidRPr="00E975A0" w:rsidRDefault="005745E9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DC1595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c</w:t>
      </w:r>
      <w:r w:rsidR="00D70528" w:rsidRPr="00E975A0">
        <w:rPr>
          <w:color w:val="000000" w:themeColor="text1"/>
          <w:sz w:val="24"/>
          <w:szCs w:val="24"/>
        </w:rPr>
        <w:t>larify personal abilities, interests, and goals for academic</w:t>
      </w:r>
      <w:r w:rsidR="00291E14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s</w:t>
      </w:r>
      <w:r w:rsidR="00291E14" w:rsidRPr="00E975A0">
        <w:rPr>
          <w:color w:val="000000" w:themeColor="text1"/>
          <w:sz w:val="24"/>
          <w:szCs w:val="24"/>
        </w:rPr>
        <w:t>tudy</w:t>
      </w:r>
      <w:r w:rsidR="00D70528" w:rsidRPr="00E975A0">
        <w:rPr>
          <w:color w:val="000000" w:themeColor="text1"/>
          <w:sz w:val="24"/>
          <w:szCs w:val="24"/>
        </w:rPr>
        <w:t xml:space="preserve"> and life.</w:t>
      </w:r>
    </w:p>
    <w:p w14:paraId="2534D244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c</w:t>
      </w:r>
      <w:r w:rsidR="00D70528" w:rsidRPr="00E975A0">
        <w:rPr>
          <w:color w:val="000000" w:themeColor="text1"/>
          <w:sz w:val="24"/>
          <w:szCs w:val="24"/>
        </w:rPr>
        <w:t xml:space="preserve">ontact  and  schedule  regular  appointments  with  their </w:t>
      </w:r>
      <w:r w:rsidR="00291E14" w:rsidRPr="00E975A0">
        <w:rPr>
          <w:color w:val="000000" w:themeColor="text1"/>
          <w:sz w:val="24"/>
          <w:szCs w:val="24"/>
        </w:rPr>
        <w:t>individual</w:t>
      </w:r>
      <w:r w:rsidR="00D70528" w:rsidRPr="00E975A0">
        <w:rPr>
          <w:color w:val="000000" w:themeColor="text1"/>
          <w:sz w:val="24"/>
          <w:szCs w:val="24"/>
        </w:rPr>
        <w:t xml:space="preserve">  Academic Advisor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and the OGUR Academic Counsellor each year as required or when in need of assistance.</w:t>
      </w:r>
    </w:p>
    <w:p w14:paraId="76734C12" w14:textId="77777777" w:rsidR="00F81411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p</w:t>
      </w:r>
      <w:r w:rsidR="00D70528" w:rsidRPr="00E975A0">
        <w:rPr>
          <w:color w:val="000000" w:themeColor="text1"/>
          <w:sz w:val="24"/>
          <w:szCs w:val="24"/>
        </w:rPr>
        <w:t xml:space="preserve">repare  for  advising  sessions.  Understand  and  review  their  academic  progress </w:t>
      </w:r>
      <w:r w:rsidR="00F81411" w:rsidRPr="00E975A0">
        <w:rPr>
          <w:color w:val="000000" w:themeColor="text1"/>
          <w:sz w:val="24"/>
          <w:szCs w:val="24"/>
        </w:rPr>
        <w:t xml:space="preserve">and study   the Definitive Programme Document (DPD) of their chosen programmes, </w:t>
      </w:r>
      <w:r w:rsidR="00D70528" w:rsidRPr="00E975A0">
        <w:rPr>
          <w:color w:val="000000" w:themeColor="text1"/>
          <w:sz w:val="24"/>
          <w:szCs w:val="24"/>
        </w:rPr>
        <w:t>before   meeting   their   Academic   Advisor/   Counsellor.</w:t>
      </w:r>
    </w:p>
    <w:p w14:paraId="403A58C8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b</w:t>
      </w:r>
      <w:r w:rsidR="00D70528" w:rsidRPr="00E975A0">
        <w:rPr>
          <w:color w:val="000000" w:themeColor="text1"/>
          <w:sz w:val="24"/>
          <w:szCs w:val="24"/>
        </w:rPr>
        <w:t>ecome  knowledgeable  and  adhere  to  institutional  policies, procedures,  and requirements.</w:t>
      </w:r>
    </w:p>
    <w:p w14:paraId="196CCF71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h</w:t>
      </w:r>
      <w:r w:rsidR="00D70528" w:rsidRPr="00E975A0">
        <w:rPr>
          <w:color w:val="000000" w:themeColor="text1"/>
          <w:sz w:val="24"/>
          <w:szCs w:val="24"/>
        </w:rPr>
        <w:t>ave an open mind and be ready to consider advice given by teachers, Academic Advisors/ Counsellors and other staff.</w:t>
      </w:r>
    </w:p>
    <w:p w14:paraId="7E5EF345" w14:textId="77777777" w:rsidR="00D70528" w:rsidRPr="00E975A0" w:rsidRDefault="00365876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read their PolyU e-mails and other important commun</w:t>
      </w:r>
      <w:r w:rsidR="00D70528" w:rsidRPr="00E975A0">
        <w:rPr>
          <w:color w:val="000000" w:themeColor="text1"/>
          <w:sz w:val="24"/>
          <w:szCs w:val="24"/>
        </w:rPr>
        <w:t>ications from the University and</w:t>
      </w:r>
      <w:r w:rsidR="004B1B80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their Academic Advisor and the OGUR Academic Counsellor.</w:t>
      </w:r>
    </w:p>
    <w:p w14:paraId="1BA79A60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a</w:t>
      </w:r>
      <w:r w:rsidR="00D70528" w:rsidRPr="00E975A0">
        <w:rPr>
          <w:color w:val="000000" w:themeColor="text1"/>
          <w:sz w:val="24"/>
          <w:szCs w:val="24"/>
        </w:rPr>
        <w:t>ccess and use eStudent for academic updates, information updating, registration, and other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purposes.</w:t>
      </w:r>
    </w:p>
    <w:p w14:paraId="07DA158B" w14:textId="77777777" w:rsidR="00D70528" w:rsidRPr="00E975A0" w:rsidRDefault="00576889" w:rsidP="00B4408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a</w:t>
      </w:r>
      <w:r w:rsidR="00D70528" w:rsidRPr="00E975A0">
        <w:rPr>
          <w:color w:val="000000" w:themeColor="text1"/>
          <w:sz w:val="24"/>
          <w:szCs w:val="24"/>
        </w:rPr>
        <w:t>ccept   final   responsibility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for   all   decisions   made   and   their</w:t>
      </w:r>
      <w:r w:rsidR="00C759F3" w:rsidRPr="00E975A0">
        <w:rPr>
          <w:color w:val="000000" w:themeColor="text1"/>
          <w:sz w:val="24"/>
          <w:szCs w:val="24"/>
        </w:rPr>
        <w:t xml:space="preserve"> </w:t>
      </w:r>
      <w:r w:rsidR="00D70528" w:rsidRPr="00E975A0">
        <w:rPr>
          <w:color w:val="000000" w:themeColor="text1"/>
          <w:sz w:val="24"/>
          <w:szCs w:val="24"/>
        </w:rPr>
        <w:t>graduation requirements</w:t>
      </w:r>
      <w:r w:rsidR="005745E9" w:rsidRPr="00E975A0">
        <w:rPr>
          <w:color w:val="000000" w:themeColor="text1"/>
          <w:sz w:val="24"/>
          <w:szCs w:val="24"/>
        </w:rPr>
        <w:t>.</w:t>
      </w:r>
    </w:p>
    <w:p w14:paraId="54791F9B" w14:textId="77777777" w:rsidR="00BB4B9E" w:rsidRPr="00E975A0" w:rsidRDefault="00BB4B9E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5BE5A4B" w14:textId="287E695D" w:rsidR="007678F8" w:rsidRPr="00E975A0" w:rsidRDefault="00011939" w:rsidP="00B4408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E975A0">
        <w:rPr>
          <w:color w:val="000000" w:themeColor="text1"/>
          <w:sz w:val="24"/>
          <w:szCs w:val="24"/>
          <w:u w:val="single"/>
        </w:rPr>
        <w:t>What are t</w:t>
      </w:r>
      <w:r w:rsidR="007678F8" w:rsidRPr="00E975A0">
        <w:rPr>
          <w:color w:val="000000" w:themeColor="text1"/>
          <w:sz w:val="24"/>
          <w:szCs w:val="24"/>
          <w:u w:val="single"/>
        </w:rPr>
        <w:t xml:space="preserve">he central offices which </w:t>
      </w:r>
      <w:r w:rsidRPr="00E975A0">
        <w:rPr>
          <w:color w:val="000000" w:themeColor="text1"/>
          <w:sz w:val="24"/>
          <w:szCs w:val="24"/>
          <w:u w:val="single"/>
        </w:rPr>
        <w:t xml:space="preserve">you </w:t>
      </w:r>
      <w:r w:rsidR="007678F8" w:rsidRPr="00E975A0">
        <w:rPr>
          <w:color w:val="000000" w:themeColor="text1"/>
          <w:sz w:val="24"/>
          <w:szCs w:val="24"/>
          <w:u w:val="single"/>
        </w:rPr>
        <w:t xml:space="preserve">can refer to </w:t>
      </w:r>
      <w:r w:rsidR="006562F8">
        <w:rPr>
          <w:color w:val="000000" w:themeColor="text1"/>
          <w:sz w:val="24"/>
          <w:szCs w:val="24"/>
          <w:u w:val="single"/>
        </w:rPr>
        <w:t>s</w:t>
      </w:r>
      <w:r w:rsidRPr="00E975A0">
        <w:rPr>
          <w:color w:val="000000" w:themeColor="text1"/>
          <w:sz w:val="24"/>
          <w:szCs w:val="24"/>
          <w:u w:val="single"/>
        </w:rPr>
        <w:t>tudent</w:t>
      </w:r>
      <w:r w:rsidR="007678F8" w:rsidRPr="00E975A0">
        <w:rPr>
          <w:color w:val="000000" w:themeColor="text1"/>
          <w:sz w:val="24"/>
          <w:szCs w:val="24"/>
          <w:u w:val="single"/>
        </w:rPr>
        <w:t>s</w:t>
      </w:r>
      <w:r w:rsidRPr="00E975A0">
        <w:rPr>
          <w:color w:val="000000" w:themeColor="text1"/>
          <w:sz w:val="24"/>
          <w:szCs w:val="24"/>
          <w:u w:val="single"/>
        </w:rPr>
        <w:t xml:space="preserve"> for more assistance?</w:t>
      </w:r>
      <w:r w:rsidR="007678F8" w:rsidRPr="00E975A0">
        <w:rPr>
          <w:color w:val="000000" w:themeColor="text1"/>
          <w:sz w:val="24"/>
          <w:szCs w:val="24"/>
          <w:u w:val="single"/>
        </w:rPr>
        <w:t xml:space="preserve"> </w:t>
      </w:r>
    </w:p>
    <w:p w14:paraId="329AD90C" w14:textId="77777777" w:rsidR="00F6265C" w:rsidRPr="00E975A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85671D" w14:textId="77777777" w:rsidR="00F6265C" w:rsidRPr="00E975A0" w:rsidRDefault="0021695A" w:rsidP="00B44088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>Further e</w:t>
      </w:r>
      <w:r w:rsidR="00F6265C" w:rsidRPr="00E975A0">
        <w:rPr>
          <w:color w:val="000000" w:themeColor="text1"/>
          <w:sz w:val="24"/>
          <w:szCs w:val="24"/>
        </w:rPr>
        <w:t xml:space="preserve">nquiries can be referred to BRE General Office and Central Offices, if applicable.  The followings are </w:t>
      </w:r>
      <w:r w:rsidR="00011939" w:rsidRPr="00E975A0">
        <w:rPr>
          <w:color w:val="000000" w:themeColor="text1"/>
          <w:sz w:val="24"/>
          <w:szCs w:val="24"/>
        </w:rPr>
        <w:t xml:space="preserve">the </w:t>
      </w:r>
      <w:r w:rsidR="00F6265C" w:rsidRPr="00E975A0">
        <w:rPr>
          <w:color w:val="000000" w:themeColor="text1"/>
          <w:sz w:val="24"/>
          <w:szCs w:val="24"/>
        </w:rPr>
        <w:t>contact method</w:t>
      </w:r>
      <w:r w:rsidR="00011939" w:rsidRPr="00E975A0">
        <w:rPr>
          <w:color w:val="000000" w:themeColor="text1"/>
          <w:sz w:val="24"/>
          <w:szCs w:val="24"/>
        </w:rPr>
        <w:t>s</w:t>
      </w:r>
      <w:r w:rsidR="00F6265C" w:rsidRPr="00E975A0">
        <w:rPr>
          <w:color w:val="000000" w:themeColor="text1"/>
          <w:sz w:val="24"/>
          <w:szCs w:val="24"/>
        </w:rPr>
        <w:t xml:space="preserve"> of some central offices for reference:</w:t>
      </w:r>
    </w:p>
    <w:p w14:paraId="0DD1C7DD" w14:textId="77777777" w:rsidR="00F6265C" w:rsidRPr="00E975A0" w:rsidRDefault="00F6265C" w:rsidP="00B4408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6B96348" w14:textId="77777777" w:rsidR="00E52296" w:rsidRPr="008D6180" w:rsidRDefault="00E52296" w:rsidP="00E5229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6180">
        <w:rPr>
          <w:color w:val="000000" w:themeColor="text1"/>
          <w:sz w:val="24"/>
          <w:szCs w:val="24"/>
        </w:rPr>
        <w:t xml:space="preserve">Office of </w:t>
      </w:r>
      <w:r>
        <w:rPr>
          <w:color w:val="000000" w:themeColor="text1"/>
          <w:sz w:val="24"/>
          <w:szCs w:val="24"/>
        </w:rPr>
        <w:t>Undergraduate Studies</w:t>
      </w:r>
      <w:r w:rsidRPr="008D6180">
        <w:rPr>
          <w:color w:val="000000" w:themeColor="text1"/>
          <w:sz w:val="24"/>
          <w:szCs w:val="24"/>
        </w:rPr>
        <w:t xml:space="preserve"> (O</w:t>
      </w:r>
      <w:r>
        <w:rPr>
          <w:color w:val="000000" w:themeColor="text1"/>
          <w:sz w:val="24"/>
          <w:szCs w:val="24"/>
        </w:rPr>
        <w:t>US</w:t>
      </w:r>
      <w:r w:rsidRPr="008D6180">
        <w:rPr>
          <w:color w:val="000000" w:themeColor="text1"/>
          <w:sz w:val="24"/>
          <w:szCs w:val="24"/>
        </w:rPr>
        <w:t xml:space="preserve">): </w:t>
      </w:r>
      <w:hyperlink r:id="rId8" w:history="1">
        <w:r w:rsidRPr="0009513F">
          <w:rPr>
            <w:rStyle w:val="Hyperlink"/>
            <w:sz w:val="24"/>
            <w:szCs w:val="24"/>
          </w:rPr>
          <w:t>https://www.polyu.edu.hk/ous/</w:t>
        </w:r>
      </w:hyperlink>
      <w:r>
        <w:t xml:space="preserve"> </w:t>
      </w:r>
      <w:r w:rsidRPr="008D6180">
        <w:rPr>
          <w:color w:val="000000" w:themeColor="text1"/>
          <w:sz w:val="24"/>
          <w:szCs w:val="24"/>
        </w:rPr>
        <w:t xml:space="preserve">  (Tel: 3400 8203)</w:t>
      </w:r>
    </w:p>
    <w:p w14:paraId="793344FE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E975A0">
        <w:rPr>
          <w:color w:val="000000" w:themeColor="text1"/>
          <w:sz w:val="24"/>
          <w:szCs w:val="24"/>
        </w:rPr>
        <w:t xml:space="preserve">Centre for Independent Language Learning (CILL): </w:t>
      </w:r>
      <w:hyperlink r:id="rId9" w:history="1">
        <w:r w:rsidRPr="00E975A0">
          <w:rPr>
            <w:rStyle w:val="Hyperlink"/>
            <w:sz w:val="24"/>
            <w:szCs w:val="24"/>
          </w:rPr>
          <w:t>https://elc.polyu.edu.hk/cill/</w:t>
        </w:r>
      </w:hyperlink>
      <w:r w:rsidRPr="00E975A0">
        <w:rPr>
          <w:color w:val="000000" w:themeColor="text1"/>
          <w:sz w:val="24"/>
          <w:szCs w:val="24"/>
        </w:rPr>
        <w:t xml:space="preserve">  (Tel: </w:t>
      </w:r>
      <w:hyperlink r:id="rId10" w:history="1">
        <w:r w:rsidRPr="00E975A0">
          <w:rPr>
            <w:color w:val="000000" w:themeColor="text1"/>
            <w:sz w:val="24"/>
            <w:szCs w:val="24"/>
          </w:rPr>
          <w:t>3400 8343</w:t>
        </w:r>
      </w:hyperlink>
      <w:r w:rsidRPr="00E975A0">
        <w:rPr>
          <w:sz w:val="24"/>
          <w:szCs w:val="24"/>
        </w:rPr>
        <w:t>)</w:t>
      </w:r>
    </w:p>
    <w:p w14:paraId="3EEAC53A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sz w:val="24"/>
          <w:szCs w:val="24"/>
        </w:rPr>
        <w:t xml:space="preserve">Mathematics Learning Support Centre (MLSC): </w:t>
      </w:r>
      <w:hyperlink r:id="rId11" w:history="1">
        <w:r w:rsidRPr="00E975A0">
          <w:rPr>
            <w:rStyle w:val="Hyperlink"/>
            <w:sz w:val="24"/>
            <w:szCs w:val="24"/>
          </w:rPr>
          <w:t>http://www.polyu.edu.hk/ama/math_learning_support_centre/</w:t>
        </w:r>
      </w:hyperlink>
      <w:r w:rsidRPr="00E975A0">
        <w:rPr>
          <w:sz w:val="24"/>
          <w:szCs w:val="24"/>
        </w:rPr>
        <w:t xml:space="preserve"> (Venue: Room P119, 1/F, Core P, Anita Chan Building, PolyU</w:t>
      </w:r>
      <w:r w:rsidRPr="00E975A0">
        <w:rPr>
          <w:color w:val="000000" w:themeColor="text1"/>
          <w:sz w:val="24"/>
          <w:szCs w:val="24"/>
        </w:rPr>
        <w:t>)</w:t>
      </w:r>
    </w:p>
    <w:p w14:paraId="4F9D0CC6" w14:textId="77777777" w:rsidR="009F4848" w:rsidRPr="00E975A0" w:rsidRDefault="009F4848" w:rsidP="009F484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rFonts w:cs="Arial"/>
          <w:sz w:val="24"/>
          <w:szCs w:val="24"/>
        </w:rPr>
        <w:t xml:space="preserve">Global Engagement Office (GEO): </w:t>
      </w:r>
      <w:hyperlink r:id="rId12" w:history="1">
        <w:r w:rsidRPr="00E975A0">
          <w:rPr>
            <w:rStyle w:val="Hyperlink"/>
            <w:rFonts w:cs="Arial"/>
            <w:sz w:val="24"/>
            <w:szCs w:val="24"/>
          </w:rPr>
          <w:t>https://www.polyu.edu.hk/geo/about-geo/</w:t>
        </w:r>
      </w:hyperlink>
      <w:r w:rsidRPr="00E975A0">
        <w:rPr>
          <w:rFonts w:cs="Arial"/>
          <w:sz w:val="24"/>
          <w:szCs w:val="24"/>
        </w:rPr>
        <w:t xml:space="preserve"> </w:t>
      </w:r>
    </w:p>
    <w:p w14:paraId="56FFE570" w14:textId="77777777" w:rsidR="00C26187" w:rsidRPr="00E975A0" w:rsidRDefault="009F4848" w:rsidP="009F484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75A0">
        <w:rPr>
          <w:color w:val="000000" w:themeColor="text1"/>
          <w:sz w:val="24"/>
          <w:szCs w:val="24"/>
        </w:rPr>
        <w:t xml:space="preserve">Student Affairs Office (for student development, career, sponsorship, etc):  </w:t>
      </w:r>
      <w:hyperlink r:id="rId13" w:history="1">
        <w:r w:rsidRPr="00E975A0">
          <w:rPr>
            <w:rStyle w:val="Hyperlink"/>
            <w:sz w:val="24"/>
            <w:szCs w:val="24"/>
          </w:rPr>
          <w:t>https://www.polyu.edu.hk/sao/</w:t>
        </w:r>
      </w:hyperlink>
    </w:p>
    <w:sectPr w:rsidR="00C26187" w:rsidRPr="00E975A0" w:rsidSect="0009194E">
      <w:footerReference w:type="default" r:id="rId14"/>
      <w:pgSz w:w="12240" w:h="15840"/>
      <w:pgMar w:top="709" w:right="758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52AC" w14:textId="77777777" w:rsidR="00587FB1" w:rsidRDefault="00587FB1" w:rsidP="0030620E">
      <w:pPr>
        <w:spacing w:after="0" w:line="240" w:lineRule="auto"/>
      </w:pPr>
      <w:r>
        <w:separator/>
      </w:r>
    </w:p>
  </w:endnote>
  <w:endnote w:type="continuationSeparator" w:id="0">
    <w:p w14:paraId="4465E700" w14:textId="77777777" w:rsidR="00587FB1" w:rsidRDefault="00587FB1" w:rsidP="0030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4104"/>
      <w:docPartObj>
        <w:docPartGallery w:val="Page Numbers (Bottom of Page)"/>
        <w:docPartUnique/>
      </w:docPartObj>
    </w:sdtPr>
    <w:sdtEndPr/>
    <w:sdtContent>
      <w:p w14:paraId="20CBF012" w14:textId="2CB0BC1F" w:rsidR="0030620E" w:rsidRDefault="00365876">
        <w:pPr>
          <w:pStyle w:val="Footer"/>
          <w:jc w:val="center"/>
        </w:pPr>
        <w:r>
          <w:fldChar w:fldCharType="begin"/>
        </w:r>
        <w:r w:rsidR="0030620E">
          <w:instrText xml:space="preserve"> PAGE   \* MERGEFORMAT </w:instrText>
        </w:r>
        <w:r>
          <w:fldChar w:fldCharType="separate"/>
        </w:r>
        <w:r w:rsidR="00E52296">
          <w:rPr>
            <w:noProof/>
          </w:rPr>
          <w:t>2</w:t>
        </w:r>
        <w:r>
          <w:fldChar w:fldCharType="end"/>
        </w:r>
      </w:p>
    </w:sdtContent>
  </w:sdt>
  <w:p w14:paraId="4AC5AD18" w14:textId="77777777" w:rsidR="0030620E" w:rsidRDefault="0030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EDE7" w14:textId="77777777" w:rsidR="00587FB1" w:rsidRDefault="00587FB1" w:rsidP="0030620E">
      <w:pPr>
        <w:spacing w:after="0" w:line="240" w:lineRule="auto"/>
      </w:pPr>
      <w:r>
        <w:separator/>
      </w:r>
    </w:p>
  </w:footnote>
  <w:footnote w:type="continuationSeparator" w:id="0">
    <w:p w14:paraId="6488E662" w14:textId="77777777" w:rsidR="00587FB1" w:rsidRDefault="00587FB1" w:rsidP="0030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605"/>
      </v:shape>
    </w:pict>
  </w:numPicBullet>
  <w:abstractNum w:abstractNumId="0" w15:restartNumberingAfterBreak="0">
    <w:nsid w:val="022441F4"/>
    <w:multiLevelType w:val="hybridMultilevel"/>
    <w:tmpl w:val="F124A2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D75"/>
    <w:multiLevelType w:val="hybridMultilevel"/>
    <w:tmpl w:val="7BDE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5425"/>
    <w:multiLevelType w:val="hybridMultilevel"/>
    <w:tmpl w:val="C5CA70BE"/>
    <w:lvl w:ilvl="0" w:tplc="F03A9E6A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0610"/>
    <w:multiLevelType w:val="multilevel"/>
    <w:tmpl w:val="887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8607A"/>
    <w:multiLevelType w:val="multilevel"/>
    <w:tmpl w:val="FC1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55330"/>
    <w:multiLevelType w:val="hybridMultilevel"/>
    <w:tmpl w:val="6166E79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0660"/>
    <w:multiLevelType w:val="hybridMultilevel"/>
    <w:tmpl w:val="169CD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02D0E"/>
    <w:multiLevelType w:val="hybridMultilevel"/>
    <w:tmpl w:val="4C9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1DB"/>
    <w:multiLevelType w:val="hybridMultilevel"/>
    <w:tmpl w:val="D1CC3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C386C"/>
    <w:multiLevelType w:val="hybridMultilevel"/>
    <w:tmpl w:val="9104F47A"/>
    <w:lvl w:ilvl="0" w:tplc="6A2A59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BE3"/>
    <w:multiLevelType w:val="hybridMultilevel"/>
    <w:tmpl w:val="84D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434"/>
    <w:multiLevelType w:val="hybridMultilevel"/>
    <w:tmpl w:val="0FAA3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F44A7"/>
    <w:multiLevelType w:val="hybridMultilevel"/>
    <w:tmpl w:val="549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F90"/>
    <w:multiLevelType w:val="hybridMultilevel"/>
    <w:tmpl w:val="63FC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E4658"/>
    <w:multiLevelType w:val="hybridMultilevel"/>
    <w:tmpl w:val="C8A61E48"/>
    <w:lvl w:ilvl="0" w:tplc="36BE6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600B"/>
    <w:multiLevelType w:val="hybridMultilevel"/>
    <w:tmpl w:val="FECC5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67846"/>
    <w:multiLevelType w:val="hybridMultilevel"/>
    <w:tmpl w:val="B170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4AEB"/>
    <w:multiLevelType w:val="hybridMultilevel"/>
    <w:tmpl w:val="B56CA28A"/>
    <w:lvl w:ilvl="0" w:tplc="D0FAA2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78B4"/>
    <w:multiLevelType w:val="multilevel"/>
    <w:tmpl w:val="BAD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22DB4"/>
    <w:multiLevelType w:val="hybridMultilevel"/>
    <w:tmpl w:val="1BEED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33DE"/>
    <w:multiLevelType w:val="hybridMultilevel"/>
    <w:tmpl w:val="64826E22"/>
    <w:lvl w:ilvl="0" w:tplc="6A2A5978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21636"/>
    <w:multiLevelType w:val="hybridMultilevel"/>
    <w:tmpl w:val="8572C6A4"/>
    <w:lvl w:ilvl="0" w:tplc="2CFC4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B44"/>
    <w:multiLevelType w:val="hybridMultilevel"/>
    <w:tmpl w:val="E0A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1222A"/>
    <w:multiLevelType w:val="hybridMultilevel"/>
    <w:tmpl w:val="A92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43782"/>
    <w:multiLevelType w:val="hybridMultilevel"/>
    <w:tmpl w:val="98D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0B8E"/>
    <w:multiLevelType w:val="hybridMultilevel"/>
    <w:tmpl w:val="CB5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762A2"/>
    <w:multiLevelType w:val="hybridMultilevel"/>
    <w:tmpl w:val="769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81F48"/>
    <w:multiLevelType w:val="hybridMultilevel"/>
    <w:tmpl w:val="F180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B80CFE"/>
    <w:multiLevelType w:val="hybridMultilevel"/>
    <w:tmpl w:val="3516E25E"/>
    <w:lvl w:ilvl="0" w:tplc="B3E86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2AFC2">
      <w:start w:val="2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2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CA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27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A9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86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CC7D2B"/>
    <w:multiLevelType w:val="hybridMultilevel"/>
    <w:tmpl w:val="793EA3AA"/>
    <w:lvl w:ilvl="0" w:tplc="4C78F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E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AC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EB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7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A8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A0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EF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42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5223A0"/>
    <w:multiLevelType w:val="hybridMultilevel"/>
    <w:tmpl w:val="2A5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16497"/>
    <w:multiLevelType w:val="hybridMultilevel"/>
    <w:tmpl w:val="7EBA04C8"/>
    <w:lvl w:ilvl="0" w:tplc="B77C7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9"/>
  </w:num>
  <w:num w:numId="5">
    <w:abstractNumId w:val="20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"/>
  </w:num>
  <w:num w:numId="11">
    <w:abstractNumId w:val="18"/>
  </w:num>
  <w:num w:numId="12">
    <w:abstractNumId w:val="4"/>
  </w:num>
  <w:num w:numId="13">
    <w:abstractNumId w:val="15"/>
  </w:num>
  <w:num w:numId="14">
    <w:abstractNumId w:val="0"/>
  </w:num>
  <w:num w:numId="15">
    <w:abstractNumId w:val="21"/>
  </w:num>
  <w:num w:numId="16">
    <w:abstractNumId w:val="14"/>
  </w:num>
  <w:num w:numId="17">
    <w:abstractNumId w:val="11"/>
  </w:num>
  <w:num w:numId="18">
    <w:abstractNumId w:val="31"/>
  </w:num>
  <w:num w:numId="19">
    <w:abstractNumId w:val="12"/>
  </w:num>
  <w:num w:numId="20">
    <w:abstractNumId w:val="23"/>
  </w:num>
  <w:num w:numId="21">
    <w:abstractNumId w:val="26"/>
  </w:num>
  <w:num w:numId="22">
    <w:abstractNumId w:val="10"/>
  </w:num>
  <w:num w:numId="23">
    <w:abstractNumId w:val="7"/>
  </w:num>
  <w:num w:numId="24">
    <w:abstractNumId w:val="22"/>
  </w:num>
  <w:num w:numId="25">
    <w:abstractNumId w:val="16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28"/>
  </w:num>
  <w:num w:numId="31">
    <w:abstractNumId w:val="30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5"/>
    <w:rsid w:val="00001AFF"/>
    <w:rsid w:val="00004C33"/>
    <w:rsid w:val="00011939"/>
    <w:rsid w:val="00025496"/>
    <w:rsid w:val="000379AA"/>
    <w:rsid w:val="00067510"/>
    <w:rsid w:val="0009194E"/>
    <w:rsid w:val="000A2199"/>
    <w:rsid w:val="0013161B"/>
    <w:rsid w:val="001358F5"/>
    <w:rsid w:val="00156DDE"/>
    <w:rsid w:val="001B474D"/>
    <w:rsid w:val="001E643F"/>
    <w:rsid w:val="0021695A"/>
    <w:rsid w:val="002306AF"/>
    <w:rsid w:val="00240BBB"/>
    <w:rsid w:val="0025175D"/>
    <w:rsid w:val="00251E95"/>
    <w:rsid w:val="00262D06"/>
    <w:rsid w:val="00277BAF"/>
    <w:rsid w:val="00280D24"/>
    <w:rsid w:val="00291E14"/>
    <w:rsid w:val="0030620E"/>
    <w:rsid w:val="00333EB8"/>
    <w:rsid w:val="003479C3"/>
    <w:rsid w:val="00365876"/>
    <w:rsid w:val="003F5786"/>
    <w:rsid w:val="004155E4"/>
    <w:rsid w:val="00454035"/>
    <w:rsid w:val="00484459"/>
    <w:rsid w:val="004B1B80"/>
    <w:rsid w:val="004E4966"/>
    <w:rsid w:val="004E7A3F"/>
    <w:rsid w:val="0052038A"/>
    <w:rsid w:val="005745E9"/>
    <w:rsid w:val="00576889"/>
    <w:rsid w:val="00587741"/>
    <w:rsid w:val="00587FB1"/>
    <w:rsid w:val="005A2AEC"/>
    <w:rsid w:val="005E1FD6"/>
    <w:rsid w:val="005F248F"/>
    <w:rsid w:val="00646410"/>
    <w:rsid w:val="006562F8"/>
    <w:rsid w:val="00662455"/>
    <w:rsid w:val="00675C77"/>
    <w:rsid w:val="006C284A"/>
    <w:rsid w:val="006F31F6"/>
    <w:rsid w:val="00723E44"/>
    <w:rsid w:val="007368AC"/>
    <w:rsid w:val="007678F8"/>
    <w:rsid w:val="007A6E4F"/>
    <w:rsid w:val="007B5C9D"/>
    <w:rsid w:val="007E236F"/>
    <w:rsid w:val="00807ACD"/>
    <w:rsid w:val="00881CA4"/>
    <w:rsid w:val="00912D79"/>
    <w:rsid w:val="00930D71"/>
    <w:rsid w:val="009605C1"/>
    <w:rsid w:val="009763D7"/>
    <w:rsid w:val="00977EDB"/>
    <w:rsid w:val="0099032A"/>
    <w:rsid w:val="009A04CF"/>
    <w:rsid w:val="009B3B41"/>
    <w:rsid w:val="009C488A"/>
    <w:rsid w:val="009D3CB3"/>
    <w:rsid w:val="009D4CF0"/>
    <w:rsid w:val="009F4848"/>
    <w:rsid w:val="00A4157A"/>
    <w:rsid w:val="00B36F1D"/>
    <w:rsid w:val="00B44088"/>
    <w:rsid w:val="00B5543A"/>
    <w:rsid w:val="00BB4B9E"/>
    <w:rsid w:val="00BB4F3B"/>
    <w:rsid w:val="00C06A5D"/>
    <w:rsid w:val="00C23D65"/>
    <w:rsid w:val="00C31418"/>
    <w:rsid w:val="00C421EA"/>
    <w:rsid w:val="00C759F3"/>
    <w:rsid w:val="00C911AE"/>
    <w:rsid w:val="00C9542A"/>
    <w:rsid w:val="00CE0079"/>
    <w:rsid w:val="00D70528"/>
    <w:rsid w:val="00DA3794"/>
    <w:rsid w:val="00DD1A6F"/>
    <w:rsid w:val="00E06A4A"/>
    <w:rsid w:val="00E46DEA"/>
    <w:rsid w:val="00E52296"/>
    <w:rsid w:val="00E532A8"/>
    <w:rsid w:val="00E95151"/>
    <w:rsid w:val="00E975A0"/>
    <w:rsid w:val="00EA3335"/>
    <w:rsid w:val="00EC60C6"/>
    <w:rsid w:val="00EE7C43"/>
    <w:rsid w:val="00F35DBD"/>
    <w:rsid w:val="00F42156"/>
    <w:rsid w:val="00F553C7"/>
    <w:rsid w:val="00F6265C"/>
    <w:rsid w:val="00F72559"/>
    <w:rsid w:val="00F81411"/>
    <w:rsid w:val="00FD68E2"/>
    <w:rsid w:val="00FE342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2819D"/>
  <w15:docId w15:val="{8A4EA073-BC02-4162-BEAB-50D1359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33"/>
  </w:style>
  <w:style w:type="paragraph" w:styleId="Heading1">
    <w:name w:val="heading 1"/>
    <w:basedOn w:val="Normal"/>
    <w:link w:val="Heading1Char"/>
    <w:uiPriority w:val="9"/>
    <w:qFormat/>
    <w:rsid w:val="0025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D65"/>
    <w:pPr>
      <w:ind w:left="720"/>
      <w:contextualSpacing/>
    </w:pPr>
  </w:style>
  <w:style w:type="table" w:styleId="TableGrid">
    <w:name w:val="Table Grid"/>
    <w:basedOn w:val="TableNormal"/>
    <w:uiPriority w:val="39"/>
    <w:rsid w:val="004E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A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info">
    <w:name w:val="contact-info"/>
    <w:basedOn w:val="Normal"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51E95"/>
  </w:style>
  <w:style w:type="character" w:customStyle="1" w:styleId="green">
    <w:name w:val="green"/>
    <w:basedOn w:val="DefaultParagraphFont"/>
    <w:rsid w:val="00251E95"/>
  </w:style>
  <w:style w:type="paragraph" w:styleId="NormalWeb">
    <w:name w:val="Normal (Web)"/>
    <w:basedOn w:val="Normal"/>
    <w:uiPriority w:val="99"/>
    <w:semiHidden/>
    <w:unhideWhenUsed/>
    <w:rsid w:val="002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20E"/>
  </w:style>
  <w:style w:type="paragraph" w:styleId="Footer">
    <w:name w:val="footer"/>
    <w:basedOn w:val="Normal"/>
    <w:link w:val="FooterChar"/>
    <w:uiPriority w:val="99"/>
    <w:unhideWhenUsed/>
    <w:rsid w:val="0030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u.edu.hk/ous/" TargetMode="External"/><Relationship Id="rId13" Type="http://schemas.openxmlformats.org/officeDocument/2006/relationships/hyperlink" Target="https://www.polyu.edu.hk/sa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yu.edu.hk/geo/about-ge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u.edu.hk/ama/math_learning_support_cent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c.polyu.edu.hk/centre/3400%208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c.polyu.edu.hk/cill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F5FE-2BD8-492C-A945-F816293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KJan [BRE]</dc:creator>
  <cp:lastModifiedBy>Lau, KJan [BRE]</cp:lastModifiedBy>
  <cp:revision>2</cp:revision>
  <cp:lastPrinted>2018-09-07T09:32:00Z</cp:lastPrinted>
  <dcterms:created xsi:type="dcterms:W3CDTF">2022-09-14T08:40:00Z</dcterms:created>
  <dcterms:modified xsi:type="dcterms:W3CDTF">2022-09-14T08:40:00Z</dcterms:modified>
</cp:coreProperties>
</file>