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45B6" w14:textId="77777777" w:rsidR="00646FAE" w:rsidRPr="009459DE" w:rsidRDefault="00646FAE" w:rsidP="00646FAE">
      <w:pPr>
        <w:jc w:val="center"/>
        <w:rPr>
          <w:lang w:eastAsia="zh-TW"/>
        </w:rPr>
      </w:pPr>
      <w:r w:rsidRPr="009459DE">
        <w:rPr>
          <w:rFonts w:hint="eastAsia"/>
          <w:b/>
          <w:sz w:val="28"/>
          <w:szCs w:val="28"/>
          <w:u w:val="single"/>
          <w:lang w:eastAsia="zh-TW"/>
        </w:rPr>
        <w:t xml:space="preserve">Subject </w:t>
      </w:r>
      <w:r w:rsidRPr="009459DE">
        <w:rPr>
          <w:b/>
          <w:sz w:val="28"/>
          <w:szCs w:val="28"/>
          <w:u w:val="single"/>
          <w:lang w:eastAsia="zh-TW"/>
        </w:rPr>
        <w:t>Description Form</w:t>
      </w:r>
    </w:p>
    <w:p w14:paraId="423CFDC8" w14:textId="77777777" w:rsidR="00646FAE" w:rsidRPr="009459DE" w:rsidRDefault="00646FAE" w:rsidP="00646FAE">
      <w:pPr>
        <w:rPr>
          <w:lang w:eastAsia="zh-TW"/>
        </w:rPr>
      </w:pPr>
    </w:p>
    <w:p w14:paraId="38E0B102" w14:textId="77777777" w:rsidR="00646FAE" w:rsidRPr="009459DE" w:rsidRDefault="00646FAE" w:rsidP="00646FAE">
      <w:pPr>
        <w:rPr>
          <w:i/>
          <w:lang w:eastAsia="zh-TW"/>
        </w:rPr>
      </w:pPr>
      <w:r w:rsidRPr="009459DE">
        <w:rPr>
          <w:i/>
          <w:lang w:eastAsia="zh-TW"/>
        </w:rPr>
        <w:t>Please read the notes at the end of the table carefully before completing the form.</w:t>
      </w:r>
    </w:p>
    <w:p w14:paraId="1EF35AEB" w14:textId="77777777" w:rsidR="00646FAE" w:rsidRPr="009459DE" w:rsidRDefault="00646FAE" w:rsidP="00646FAE">
      <w:pPr>
        <w:rPr>
          <w:sz w:val="16"/>
          <w:szCs w:val="16"/>
          <w:lang w:eastAsia="zh-T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552"/>
        <w:gridCol w:w="1670"/>
      </w:tblGrid>
      <w:tr w:rsidR="00646FAE" w:rsidRPr="009459DE" w14:paraId="72A7B2B8" w14:textId="77777777" w:rsidTr="00B93F17">
        <w:tc>
          <w:tcPr>
            <w:tcW w:w="2268" w:type="dxa"/>
          </w:tcPr>
          <w:p w14:paraId="78F39DE5" w14:textId="77777777" w:rsidR="00646FAE" w:rsidRPr="009459DE" w:rsidRDefault="00646FAE" w:rsidP="00741721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Subject Code</w:t>
            </w:r>
          </w:p>
        </w:tc>
        <w:tc>
          <w:tcPr>
            <w:tcW w:w="8222" w:type="dxa"/>
            <w:gridSpan w:val="2"/>
          </w:tcPr>
          <w:p w14:paraId="34FD40B2" w14:textId="77777777" w:rsidR="00646FAE" w:rsidRPr="009459DE" w:rsidRDefault="0049575A" w:rsidP="00741721">
            <w:pPr>
              <w:spacing w:before="120" w:after="120"/>
              <w:rPr>
                <w:sz w:val="22"/>
                <w:szCs w:val="22"/>
              </w:rPr>
            </w:pPr>
            <w:r>
              <w:t>ISE549</w:t>
            </w:r>
          </w:p>
        </w:tc>
      </w:tr>
      <w:tr w:rsidR="00646FAE" w:rsidRPr="009459DE" w14:paraId="682EEE54" w14:textId="77777777" w:rsidTr="00B93F17">
        <w:tc>
          <w:tcPr>
            <w:tcW w:w="2268" w:type="dxa"/>
          </w:tcPr>
          <w:p w14:paraId="268036AE" w14:textId="77777777" w:rsidR="00646FAE" w:rsidRPr="009459DE" w:rsidRDefault="00646FAE" w:rsidP="00741721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Subject Title</w:t>
            </w:r>
          </w:p>
        </w:tc>
        <w:tc>
          <w:tcPr>
            <w:tcW w:w="8222" w:type="dxa"/>
            <w:gridSpan w:val="2"/>
          </w:tcPr>
          <w:p w14:paraId="1FBE722D" w14:textId="77777777" w:rsidR="00646FAE" w:rsidRPr="009459DE" w:rsidRDefault="0049575A" w:rsidP="00741721">
            <w:pPr>
              <w:spacing w:before="120" w:after="120"/>
              <w:rPr>
                <w:sz w:val="22"/>
                <w:szCs w:val="22"/>
              </w:rPr>
            </w:pPr>
            <w:r>
              <w:t>Management of Innovation and Technology</w:t>
            </w:r>
          </w:p>
        </w:tc>
      </w:tr>
      <w:tr w:rsidR="00646FAE" w:rsidRPr="009459DE" w14:paraId="3C5EC0CE" w14:textId="77777777" w:rsidTr="00B93F17">
        <w:tc>
          <w:tcPr>
            <w:tcW w:w="2268" w:type="dxa"/>
          </w:tcPr>
          <w:p w14:paraId="6B79FF61" w14:textId="77777777" w:rsidR="00646FAE" w:rsidRPr="009459DE" w:rsidRDefault="00646FAE" w:rsidP="00741721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Credit Value</w:t>
            </w:r>
          </w:p>
        </w:tc>
        <w:tc>
          <w:tcPr>
            <w:tcW w:w="8222" w:type="dxa"/>
            <w:gridSpan w:val="2"/>
          </w:tcPr>
          <w:p w14:paraId="42471789" w14:textId="77777777" w:rsidR="00646FAE" w:rsidRPr="009459DE" w:rsidRDefault="0049575A" w:rsidP="007417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6FAE" w:rsidRPr="009459DE" w14:paraId="04A65602" w14:textId="77777777" w:rsidTr="00B93F17">
        <w:tc>
          <w:tcPr>
            <w:tcW w:w="2268" w:type="dxa"/>
          </w:tcPr>
          <w:p w14:paraId="1A17771B" w14:textId="77777777" w:rsidR="00646FAE" w:rsidRPr="009459DE" w:rsidRDefault="00646FAE" w:rsidP="00741721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Level</w:t>
            </w:r>
          </w:p>
        </w:tc>
        <w:tc>
          <w:tcPr>
            <w:tcW w:w="8222" w:type="dxa"/>
            <w:gridSpan w:val="2"/>
          </w:tcPr>
          <w:p w14:paraId="1140F93D" w14:textId="77777777" w:rsidR="00646FAE" w:rsidRPr="009459DE" w:rsidRDefault="0049575A" w:rsidP="007417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6FAE" w:rsidRPr="009459DE" w14:paraId="43E83C48" w14:textId="77777777" w:rsidTr="00B93F17">
        <w:tc>
          <w:tcPr>
            <w:tcW w:w="2268" w:type="dxa"/>
          </w:tcPr>
          <w:p w14:paraId="7C3E2AB8" w14:textId="77777777" w:rsidR="00646FAE" w:rsidRPr="009459DE" w:rsidRDefault="00646FAE" w:rsidP="00741721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 xml:space="preserve">Pre-requisite </w:t>
            </w:r>
            <w:r w:rsidR="00080032" w:rsidRPr="009459DE">
              <w:rPr>
                <w:b/>
              </w:rPr>
              <w:t xml:space="preserve">/ </w:t>
            </w:r>
            <w:r w:rsidR="00514916" w:rsidRPr="009459DE">
              <w:rPr>
                <w:b/>
              </w:rPr>
              <w:t xml:space="preserve">    </w:t>
            </w:r>
            <w:r w:rsidR="00080032" w:rsidRPr="009459DE">
              <w:rPr>
                <w:b/>
              </w:rPr>
              <w:t>Co-requisite/</w:t>
            </w:r>
            <w:r w:rsidR="00080032" w:rsidRPr="009459DE">
              <w:rPr>
                <w:b/>
              </w:rPr>
              <w:br/>
            </w:r>
            <w:r w:rsidR="00514916" w:rsidRPr="009459DE">
              <w:rPr>
                <w:b/>
              </w:rPr>
              <w:t>E</w:t>
            </w:r>
            <w:r w:rsidRPr="009459DE">
              <w:rPr>
                <w:b/>
              </w:rPr>
              <w:t>xclusion</w:t>
            </w:r>
          </w:p>
        </w:tc>
        <w:tc>
          <w:tcPr>
            <w:tcW w:w="8222" w:type="dxa"/>
            <w:gridSpan w:val="2"/>
          </w:tcPr>
          <w:p w14:paraId="77F9C42F" w14:textId="77777777" w:rsidR="00646FAE" w:rsidRPr="009459DE" w:rsidRDefault="0049575A" w:rsidP="00741721">
            <w:pPr>
              <w:tabs>
                <w:tab w:val="left" w:pos="656"/>
                <w:tab w:val="left" w:pos="2456"/>
                <w:tab w:val="left" w:pos="3896"/>
              </w:tabs>
              <w:spacing w:before="120" w:after="120"/>
              <w:ind w:left="11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46FAE" w:rsidRPr="009459DE" w14:paraId="5FAB8ECF" w14:textId="77777777" w:rsidTr="00B93F17">
        <w:tc>
          <w:tcPr>
            <w:tcW w:w="2268" w:type="dxa"/>
          </w:tcPr>
          <w:p w14:paraId="3F5D5DB7" w14:textId="77777777" w:rsidR="00646FAE" w:rsidRPr="009459DE" w:rsidRDefault="00646FAE" w:rsidP="00741721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Objectives</w:t>
            </w:r>
          </w:p>
          <w:p w14:paraId="7BE0FADC" w14:textId="77777777" w:rsidR="00646FAE" w:rsidRPr="009459DE" w:rsidRDefault="00646FAE" w:rsidP="00741721">
            <w:pPr>
              <w:spacing w:before="120" w:after="120"/>
              <w:rPr>
                <w:b/>
              </w:rPr>
            </w:pPr>
          </w:p>
        </w:tc>
        <w:tc>
          <w:tcPr>
            <w:tcW w:w="8222" w:type="dxa"/>
            <w:gridSpan w:val="2"/>
          </w:tcPr>
          <w:p w14:paraId="0104D1C5" w14:textId="77777777" w:rsidR="001434FE" w:rsidRPr="004074CD" w:rsidRDefault="001434FE" w:rsidP="001434FE">
            <w:pPr>
              <w:ind w:left="317" w:right="144" w:hangingChars="133" w:hanging="317"/>
              <w:jc w:val="both"/>
              <w:rPr>
                <w:spacing w:val="-5"/>
              </w:rPr>
            </w:pPr>
            <w:r w:rsidRPr="004074CD">
              <w:rPr>
                <w:spacing w:val="-2"/>
              </w:rPr>
              <w:t xml:space="preserve">1. To </w:t>
            </w:r>
            <w:r w:rsidR="00095F39" w:rsidRPr="004074CD">
              <w:rPr>
                <w:spacing w:val="-2"/>
              </w:rPr>
              <w:t xml:space="preserve">develop the </w:t>
            </w:r>
            <w:r w:rsidR="000828EE" w:rsidRPr="004074CD">
              <w:rPr>
                <w:spacing w:val="-2"/>
              </w:rPr>
              <w:t>understand</w:t>
            </w:r>
            <w:r w:rsidR="00095F39" w:rsidRPr="004074CD">
              <w:rPr>
                <w:spacing w:val="-2"/>
              </w:rPr>
              <w:t>ing of</w:t>
            </w:r>
            <w:r w:rsidRPr="004074CD">
              <w:rPr>
                <w:spacing w:val="-2"/>
              </w:rPr>
              <w:t xml:space="preserve"> the range, scope, and complexity of </w:t>
            </w:r>
            <w:r w:rsidR="00095F39" w:rsidRPr="004074CD">
              <w:rPr>
                <w:spacing w:val="-2"/>
              </w:rPr>
              <w:t xml:space="preserve">the </w:t>
            </w:r>
            <w:r w:rsidR="00095F39" w:rsidRPr="004074CD">
              <w:rPr>
                <w:spacing w:val="-5"/>
              </w:rPr>
              <w:t xml:space="preserve">innovation systems and the technology incorporated </w:t>
            </w:r>
            <w:r w:rsidR="00C54478" w:rsidRPr="004074CD">
              <w:rPr>
                <w:spacing w:val="-5"/>
              </w:rPr>
              <w:t>(i.e. organizational innovation system, industrial, and regional etc)</w:t>
            </w:r>
          </w:p>
          <w:p w14:paraId="30F0322F" w14:textId="77777777" w:rsidR="00646FAE" w:rsidRPr="004074CD" w:rsidRDefault="001434FE" w:rsidP="001434FE">
            <w:pPr>
              <w:spacing w:before="120" w:after="120"/>
              <w:ind w:left="317" w:hangingChars="133" w:hanging="317"/>
              <w:rPr>
                <w:spacing w:val="-2"/>
              </w:rPr>
            </w:pPr>
            <w:r w:rsidRPr="004074CD">
              <w:rPr>
                <w:spacing w:val="-2"/>
              </w:rPr>
              <w:t xml:space="preserve">2. </w:t>
            </w:r>
            <w:r w:rsidR="00095F39" w:rsidRPr="004074CD">
              <w:rPr>
                <w:spacing w:val="-2"/>
              </w:rPr>
              <w:t>To develop insight on the issues and challenges in managing innovation (systems), in the innovation process</w:t>
            </w:r>
          </w:p>
          <w:p w14:paraId="09C1F0B9" w14:textId="77777777" w:rsidR="001434FE" w:rsidRPr="004074CD" w:rsidRDefault="001434FE" w:rsidP="001434FE">
            <w:pPr>
              <w:spacing w:before="120" w:after="120"/>
              <w:ind w:left="317" w:hangingChars="133" w:hanging="317"/>
              <w:rPr>
                <w:spacing w:val="-2"/>
              </w:rPr>
            </w:pPr>
            <w:r w:rsidRPr="004074CD">
              <w:rPr>
                <w:spacing w:val="-2"/>
              </w:rPr>
              <w:t xml:space="preserve">3. To </w:t>
            </w:r>
            <w:r w:rsidR="00095F39" w:rsidRPr="004074CD">
              <w:rPr>
                <w:spacing w:val="-2"/>
              </w:rPr>
              <w:t>identify the</w:t>
            </w:r>
            <w:r w:rsidRPr="004074CD">
              <w:rPr>
                <w:spacing w:val="-2"/>
              </w:rPr>
              <w:t xml:space="preserve"> </w:t>
            </w:r>
            <w:r w:rsidR="00095F39" w:rsidRPr="004074CD">
              <w:rPr>
                <w:spacing w:val="-2"/>
              </w:rPr>
              <w:t>critical skills required for managing the innovation process</w:t>
            </w:r>
          </w:p>
          <w:p w14:paraId="703C984C" w14:textId="77777777" w:rsidR="001434FE" w:rsidRPr="004074CD" w:rsidRDefault="001434FE" w:rsidP="001434FE">
            <w:pPr>
              <w:ind w:left="317" w:right="144" w:hangingChars="133" w:hanging="317"/>
              <w:jc w:val="both"/>
              <w:rPr>
                <w:spacing w:val="-5"/>
              </w:rPr>
            </w:pPr>
            <w:r w:rsidRPr="004074CD">
              <w:rPr>
                <w:spacing w:val="-2"/>
              </w:rPr>
              <w:t xml:space="preserve">4. To offer some practice in defining and working out strategic management problems </w:t>
            </w:r>
            <w:r w:rsidRPr="004074CD">
              <w:rPr>
                <w:spacing w:val="-5"/>
              </w:rPr>
              <w:t>related to technological innovation and corporate entrepreneurship.</w:t>
            </w:r>
          </w:p>
        </w:tc>
      </w:tr>
      <w:tr w:rsidR="00646FAE" w:rsidRPr="009459DE" w14:paraId="79B16E0F" w14:textId="77777777" w:rsidTr="00B93F17">
        <w:trPr>
          <w:trHeight w:val="1273"/>
        </w:trPr>
        <w:tc>
          <w:tcPr>
            <w:tcW w:w="2268" w:type="dxa"/>
          </w:tcPr>
          <w:p w14:paraId="539292B5" w14:textId="77777777" w:rsidR="00646FAE" w:rsidRPr="009459DE" w:rsidRDefault="00646FAE" w:rsidP="00741721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Intended Learning Outcomes</w:t>
            </w:r>
          </w:p>
          <w:p w14:paraId="39131F18" w14:textId="77777777" w:rsidR="00646FAE" w:rsidRPr="009459DE" w:rsidRDefault="00646FAE" w:rsidP="00741721">
            <w:pPr>
              <w:spacing w:before="120" w:after="120"/>
              <w:rPr>
                <w:i/>
                <w:sz w:val="20"/>
              </w:rPr>
            </w:pPr>
          </w:p>
        </w:tc>
        <w:tc>
          <w:tcPr>
            <w:tcW w:w="8222" w:type="dxa"/>
            <w:gridSpan w:val="2"/>
          </w:tcPr>
          <w:p w14:paraId="2D9CA06E" w14:textId="77777777" w:rsidR="00A507E9" w:rsidRPr="004074CD" w:rsidRDefault="00646FAE" w:rsidP="00A507E9">
            <w:pPr>
              <w:suppressAutoHyphens/>
              <w:jc w:val="both"/>
              <w:rPr>
                <w:i/>
                <w:sz w:val="20"/>
              </w:rPr>
            </w:pPr>
            <w:r w:rsidRPr="004074CD">
              <w:rPr>
                <w:sz w:val="22"/>
                <w:szCs w:val="22"/>
              </w:rPr>
              <w:t>Upon completion of the s</w:t>
            </w:r>
            <w:r w:rsidR="00B93F17" w:rsidRPr="004074CD">
              <w:rPr>
                <w:sz w:val="22"/>
                <w:szCs w:val="22"/>
              </w:rPr>
              <w:t>ubject, students will be able</w:t>
            </w:r>
            <w:r w:rsidRPr="004074CD">
              <w:rPr>
                <w:sz w:val="22"/>
                <w:szCs w:val="22"/>
              </w:rPr>
              <w:t>:</w:t>
            </w:r>
            <w:r w:rsidR="00A507E9" w:rsidRPr="004074CD">
              <w:rPr>
                <w:i/>
                <w:sz w:val="20"/>
              </w:rPr>
              <w:t xml:space="preserve"> Category A relates to: Professional/Academic knowledge and skills, and Category B: Attributes for all-roundedness.</w:t>
            </w:r>
          </w:p>
          <w:p w14:paraId="6CC36517" w14:textId="77777777" w:rsidR="00A507E9" w:rsidRPr="004074CD" w:rsidRDefault="00A507E9" w:rsidP="00A507E9">
            <w:pPr>
              <w:ind w:left="720" w:hanging="720"/>
              <w:jc w:val="both"/>
              <w:rPr>
                <w:i/>
                <w:szCs w:val="24"/>
              </w:rPr>
            </w:pPr>
          </w:p>
          <w:p w14:paraId="1F0A07FD" w14:textId="77777777" w:rsidR="00B93F17" w:rsidRPr="004074CD" w:rsidRDefault="0010086C" w:rsidP="00B93F17">
            <w:pPr>
              <w:snapToGrid w:val="0"/>
              <w:jc w:val="both"/>
              <w:rPr>
                <w:spacing w:val="-5"/>
                <w:szCs w:val="24"/>
              </w:rPr>
            </w:pPr>
            <w:r w:rsidRPr="004074CD">
              <w:rPr>
                <w:sz w:val="22"/>
                <w:szCs w:val="22"/>
              </w:rPr>
              <w:t>a.</w:t>
            </w:r>
            <w:r w:rsidR="00B93F17" w:rsidRPr="004074CD">
              <w:rPr>
                <w:spacing w:val="-2"/>
                <w:szCs w:val="24"/>
              </w:rPr>
              <w:t xml:space="preserve"> To </w:t>
            </w:r>
            <w:r w:rsidR="00C9016B" w:rsidRPr="004074CD">
              <w:rPr>
                <w:spacing w:val="-2"/>
                <w:szCs w:val="24"/>
              </w:rPr>
              <w:t xml:space="preserve">be able to identify practical innovation system/practices for companies </w:t>
            </w:r>
            <w:r w:rsidR="00C54478" w:rsidRPr="004074CD">
              <w:rPr>
                <w:spacing w:val="-2"/>
                <w:szCs w:val="24"/>
              </w:rPr>
              <w:t>(i.e. organizational, and regional)</w:t>
            </w:r>
          </w:p>
          <w:p w14:paraId="5EE12649" w14:textId="77777777" w:rsidR="00B93F17" w:rsidRPr="004074CD" w:rsidRDefault="0010086C" w:rsidP="00C54478">
            <w:pPr>
              <w:spacing w:before="120" w:after="120"/>
              <w:rPr>
                <w:sz w:val="22"/>
                <w:szCs w:val="22"/>
              </w:rPr>
            </w:pPr>
            <w:r w:rsidRPr="004074CD">
              <w:rPr>
                <w:sz w:val="22"/>
                <w:szCs w:val="22"/>
              </w:rPr>
              <w:t>b.</w:t>
            </w:r>
            <w:r w:rsidR="00B93F17" w:rsidRPr="004074CD">
              <w:rPr>
                <w:bCs/>
                <w:spacing w:val="-2"/>
              </w:rPr>
              <w:t xml:space="preserve"> </w:t>
            </w:r>
            <w:r w:rsidR="00B93F17" w:rsidRPr="004074CD">
              <w:rPr>
                <w:spacing w:val="-2"/>
                <w:szCs w:val="24"/>
              </w:rPr>
              <w:t xml:space="preserve">To </w:t>
            </w:r>
            <w:r w:rsidR="00C54478" w:rsidRPr="004074CD">
              <w:rPr>
                <w:spacing w:val="-2"/>
                <w:szCs w:val="24"/>
              </w:rPr>
              <w:t>be able</w:t>
            </w:r>
            <w:r w:rsidR="00B93F17" w:rsidRPr="004074CD">
              <w:rPr>
                <w:spacing w:val="-4"/>
                <w:szCs w:val="24"/>
              </w:rPr>
              <w:t xml:space="preserve"> to </w:t>
            </w:r>
            <w:r w:rsidR="00C9016B" w:rsidRPr="004074CD">
              <w:rPr>
                <w:spacing w:val="-4"/>
                <w:szCs w:val="24"/>
              </w:rPr>
              <w:t>perform situational analysis of company’s innovation strategies</w:t>
            </w:r>
          </w:p>
          <w:p w14:paraId="7E86B341" w14:textId="77777777" w:rsidR="00646FAE" w:rsidRPr="004074CD" w:rsidRDefault="00C54478" w:rsidP="00C9016B">
            <w:pPr>
              <w:snapToGrid w:val="0"/>
              <w:jc w:val="both"/>
              <w:rPr>
                <w:spacing w:val="-4"/>
                <w:szCs w:val="24"/>
              </w:rPr>
            </w:pPr>
            <w:r w:rsidRPr="004074CD">
              <w:rPr>
                <w:bCs/>
                <w:spacing w:val="-2"/>
              </w:rPr>
              <w:t xml:space="preserve">c. </w:t>
            </w:r>
            <w:r w:rsidR="00B93F17" w:rsidRPr="004074CD">
              <w:rPr>
                <w:spacing w:val="-2"/>
                <w:szCs w:val="24"/>
              </w:rPr>
              <w:t>To formulate strategies</w:t>
            </w:r>
            <w:r w:rsidR="00B93F17" w:rsidRPr="004074CD">
              <w:rPr>
                <w:spacing w:val="-4"/>
                <w:szCs w:val="24"/>
              </w:rPr>
              <w:t xml:space="preserve"> applicable to high-technology venture capital projects </w:t>
            </w:r>
          </w:p>
          <w:p w14:paraId="1097C4AB" w14:textId="77777777" w:rsidR="000B0296" w:rsidRPr="004074CD" w:rsidRDefault="000B0296" w:rsidP="00C9016B">
            <w:pPr>
              <w:snapToGrid w:val="0"/>
              <w:jc w:val="both"/>
              <w:rPr>
                <w:bCs/>
                <w:spacing w:val="-5"/>
                <w:szCs w:val="24"/>
              </w:rPr>
            </w:pPr>
            <w:r w:rsidRPr="004074CD">
              <w:rPr>
                <w:spacing w:val="-4"/>
                <w:szCs w:val="24"/>
              </w:rPr>
              <w:t>d. To be able to implement and manage the innovation</w:t>
            </w:r>
            <w:r w:rsidR="00AF746E" w:rsidRPr="004074CD">
              <w:rPr>
                <w:spacing w:val="-4"/>
                <w:szCs w:val="24"/>
              </w:rPr>
              <w:t xml:space="preserve"> projects</w:t>
            </w:r>
            <w:r w:rsidRPr="004074CD">
              <w:rPr>
                <w:spacing w:val="-4"/>
                <w:szCs w:val="24"/>
              </w:rPr>
              <w:t xml:space="preserve"> as a team</w:t>
            </w:r>
          </w:p>
          <w:p w14:paraId="296097EF" w14:textId="77777777" w:rsidR="00C9016B" w:rsidRPr="004074CD" w:rsidRDefault="00C9016B" w:rsidP="00C901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4478" w:rsidRPr="009459DE" w14:paraId="14827BDE" w14:textId="77777777" w:rsidTr="004074CD">
        <w:trPr>
          <w:trHeight w:val="7001"/>
        </w:trPr>
        <w:tc>
          <w:tcPr>
            <w:tcW w:w="2268" w:type="dxa"/>
          </w:tcPr>
          <w:p w14:paraId="26D8252B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lastRenderedPageBreak/>
              <w:t>Subject Synopsis/ Indicative Syllabus</w:t>
            </w:r>
          </w:p>
          <w:p w14:paraId="4D16B5DE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</w:p>
        </w:tc>
        <w:tc>
          <w:tcPr>
            <w:tcW w:w="8222" w:type="dxa"/>
            <w:gridSpan w:val="2"/>
          </w:tcPr>
          <w:p w14:paraId="7B4BD7EB" w14:textId="77777777" w:rsidR="00C54478" w:rsidRPr="00543DB9" w:rsidRDefault="00C54478" w:rsidP="00C54478">
            <w:pPr>
              <w:numPr>
                <w:ilvl w:val="0"/>
                <w:numId w:val="9"/>
              </w:numPr>
              <w:tabs>
                <w:tab w:val="clear" w:pos="360"/>
                <w:tab w:val="num" w:pos="594"/>
              </w:tabs>
              <w:spacing w:before="120" w:after="120"/>
              <w:ind w:left="590" w:hanging="594"/>
              <w:jc w:val="both"/>
              <w:rPr>
                <w:spacing w:val="-2"/>
                <w:szCs w:val="24"/>
              </w:rPr>
            </w:pPr>
            <w:r w:rsidRPr="00543DB9">
              <w:rPr>
                <w:spacing w:val="-2"/>
                <w:szCs w:val="24"/>
                <w:u w:val="single"/>
              </w:rPr>
              <w:t>Importance of Technology and Innovation in Economic and Social Development</w:t>
            </w:r>
            <w:r w:rsidRPr="00543DB9">
              <w:rPr>
                <w:spacing w:val="-2"/>
                <w:szCs w:val="24"/>
              </w:rPr>
              <w:t xml:space="preserve">  </w:t>
            </w:r>
          </w:p>
          <w:p w14:paraId="27A73D25" w14:textId="77777777" w:rsidR="000B0296" w:rsidRPr="005B2186" w:rsidRDefault="00C54478" w:rsidP="005B2186">
            <w:pPr>
              <w:spacing w:before="120" w:after="120"/>
              <w:ind w:left="590"/>
              <w:jc w:val="both"/>
              <w:rPr>
                <w:spacing w:val="-2"/>
                <w:szCs w:val="24"/>
              </w:rPr>
            </w:pPr>
            <w:r w:rsidRPr="00543DB9">
              <w:rPr>
                <w:spacing w:val="-2"/>
                <w:szCs w:val="24"/>
              </w:rPr>
              <w:t xml:space="preserve">Risks and rewards of technological innovation; role of government policy in promoting technology and innovation; role of </w:t>
            </w:r>
            <w:r>
              <w:rPr>
                <w:spacing w:val="-2"/>
                <w:szCs w:val="24"/>
              </w:rPr>
              <w:t>firm-level strategy in the global market</w:t>
            </w:r>
          </w:p>
          <w:p w14:paraId="55E18823" w14:textId="77777777" w:rsidR="00C54478" w:rsidRDefault="00C54478" w:rsidP="00C54478">
            <w:pPr>
              <w:numPr>
                <w:ilvl w:val="0"/>
                <w:numId w:val="9"/>
              </w:numPr>
              <w:tabs>
                <w:tab w:val="clear" w:pos="360"/>
                <w:tab w:val="num" w:pos="594"/>
              </w:tabs>
              <w:spacing w:before="120" w:after="120"/>
              <w:ind w:left="590" w:hanging="594"/>
              <w:jc w:val="both"/>
              <w:rPr>
                <w:spacing w:val="-2"/>
                <w:szCs w:val="24"/>
                <w:u w:val="single"/>
              </w:rPr>
            </w:pPr>
            <w:r>
              <w:rPr>
                <w:spacing w:val="-2"/>
                <w:szCs w:val="24"/>
                <w:u w:val="single"/>
              </w:rPr>
              <w:t>Innovation Types</w:t>
            </w:r>
            <w:r w:rsidR="000B0296">
              <w:rPr>
                <w:spacing w:val="-2"/>
                <w:szCs w:val="24"/>
                <w:u w:val="single"/>
              </w:rPr>
              <w:t xml:space="preserve"> and factors affecting</w:t>
            </w:r>
          </w:p>
          <w:p w14:paraId="48307C6F" w14:textId="77777777" w:rsidR="00C54478" w:rsidRPr="009B794D" w:rsidRDefault="00C54478" w:rsidP="00C54478">
            <w:pPr>
              <w:spacing w:before="120" w:after="120"/>
              <w:ind w:left="590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Understanding on factors affecting innovation adoption; Diverse types of innovations; the heterogeneous impact of diverse innovations on firm performance </w:t>
            </w:r>
          </w:p>
          <w:p w14:paraId="07228060" w14:textId="77777777" w:rsidR="009720CC" w:rsidRPr="005B2186" w:rsidRDefault="009720CC" w:rsidP="009720CC">
            <w:pPr>
              <w:numPr>
                <w:ilvl w:val="0"/>
                <w:numId w:val="9"/>
              </w:numPr>
              <w:tabs>
                <w:tab w:val="clear" w:pos="360"/>
                <w:tab w:val="num" w:pos="594"/>
              </w:tabs>
              <w:spacing w:before="120" w:after="120"/>
              <w:ind w:left="590" w:hanging="594"/>
              <w:jc w:val="both"/>
              <w:rPr>
                <w:spacing w:val="-2"/>
                <w:szCs w:val="24"/>
                <w:u w:val="single"/>
              </w:rPr>
            </w:pPr>
            <w:r>
              <w:rPr>
                <w:spacing w:val="-2"/>
                <w:szCs w:val="24"/>
                <w:u w:val="single"/>
              </w:rPr>
              <w:t>Organizational Learning</w:t>
            </w:r>
            <w:r w:rsidRPr="00543DB9">
              <w:rPr>
                <w:spacing w:val="-2"/>
                <w:szCs w:val="24"/>
                <w:u w:val="single"/>
              </w:rPr>
              <w:t xml:space="preserve"> </w:t>
            </w:r>
            <w:r>
              <w:rPr>
                <w:spacing w:val="-2"/>
                <w:szCs w:val="24"/>
                <w:u w:val="single"/>
              </w:rPr>
              <w:t xml:space="preserve"> as approach to drive innovations</w:t>
            </w:r>
            <w:r>
              <w:rPr>
                <w:spacing w:val="-2"/>
                <w:szCs w:val="24"/>
              </w:rPr>
              <w:t xml:space="preserve"> </w:t>
            </w:r>
          </w:p>
          <w:p w14:paraId="51A39261" w14:textId="77777777" w:rsidR="004074CD" w:rsidRPr="004074CD" w:rsidRDefault="009720CC" w:rsidP="004074CD">
            <w:pPr>
              <w:spacing w:before="120" w:after="120"/>
              <w:ind w:left="590"/>
              <w:jc w:val="both"/>
              <w:rPr>
                <w:spacing w:val="-2"/>
                <w:szCs w:val="24"/>
                <w:u w:val="single"/>
              </w:rPr>
            </w:pPr>
            <w:r>
              <w:rPr>
                <w:spacing w:val="-2"/>
                <w:szCs w:val="24"/>
              </w:rPr>
              <w:t xml:space="preserve">Understanding </w:t>
            </w:r>
            <w:r w:rsidR="004074CD">
              <w:rPr>
                <w:spacing w:val="-2"/>
                <w:szCs w:val="24"/>
              </w:rPr>
              <w:t xml:space="preserve">how </w:t>
            </w:r>
            <w:r>
              <w:rPr>
                <w:spacing w:val="-2"/>
                <w:szCs w:val="24"/>
              </w:rPr>
              <w:t xml:space="preserve">firms </w:t>
            </w:r>
            <w:r w:rsidR="004074CD">
              <w:rPr>
                <w:spacing w:val="-2"/>
                <w:szCs w:val="24"/>
              </w:rPr>
              <w:t xml:space="preserve">apply knowledge management and learning to maintain their advantage, </w:t>
            </w:r>
            <w:r>
              <w:rPr>
                <w:spacing w:val="-2"/>
                <w:szCs w:val="24"/>
              </w:rPr>
              <w:t>why some firms are faster than others in creating new innovations</w:t>
            </w:r>
            <w:r w:rsidR="004074CD">
              <w:rPr>
                <w:spacing w:val="-2"/>
                <w:szCs w:val="24"/>
              </w:rPr>
              <w:t xml:space="preserve"> and responding to change</w:t>
            </w:r>
            <w:r>
              <w:rPr>
                <w:spacing w:val="-2"/>
                <w:szCs w:val="24"/>
              </w:rPr>
              <w:t>.</w:t>
            </w:r>
          </w:p>
          <w:p w14:paraId="0B33733A" w14:textId="77777777" w:rsidR="005B2186" w:rsidRDefault="005B2186" w:rsidP="005B2186">
            <w:pPr>
              <w:numPr>
                <w:ilvl w:val="0"/>
                <w:numId w:val="9"/>
              </w:numPr>
              <w:tabs>
                <w:tab w:val="clear" w:pos="360"/>
                <w:tab w:val="num" w:pos="594"/>
              </w:tabs>
              <w:spacing w:before="120" w:after="120"/>
              <w:ind w:left="590" w:hanging="594"/>
              <w:jc w:val="both"/>
              <w:rPr>
                <w:spacing w:val="-2"/>
                <w:szCs w:val="24"/>
                <w:u w:val="single"/>
              </w:rPr>
            </w:pPr>
            <w:r>
              <w:rPr>
                <w:spacing w:val="-2"/>
                <w:szCs w:val="24"/>
                <w:u w:val="single"/>
              </w:rPr>
              <w:t>Importance of Technological Evolution</w:t>
            </w:r>
          </w:p>
          <w:p w14:paraId="4FD81F55" w14:textId="77777777" w:rsidR="005B2186" w:rsidRDefault="005B2186" w:rsidP="005B2186">
            <w:pPr>
              <w:spacing w:before="120" w:after="120"/>
              <w:ind w:left="590"/>
              <w:jc w:val="both"/>
              <w:rPr>
                <w:spacing w:val="-2"/>
                <w:szCs w:val="24"/>
              </w:rPr>
            </w:pPr>
            <w:r w:rsidRPr="009B794D">
              <w:rPr>
                <w:spacing w:val="-2"/>
                <w:szCs w:val="24"/>
              </w:rPr>
              <w:t xml:space="preserve">Lessons </w:t>
            </w:r>
            <w:r>
              <w:rPr>
                <w:spacing w:val="-2"/>
                <w:szCs w:val="24"/>
              </w:rPr>
              <w:t xml:space="preserve">regarding the evolution of technology; the main concept of competition changes in accordance with the technological evolution </w:t>
            </w:r>
          </w:p>
          <w:p w14:paraId="3136E09D" w14:textId="77777777" w:rsidR="000B0296" w:rsidRPr="000B0296" w:rsidRDefault="00C54478" w:rsidP="005B2186">
            <w:pPr>
              <w:numPr>
                <w:ilvl w:val="0"/>
                <w:numId w:val="9"/>
              </w:numPr>
              <w:tabs>
                <w:tab w:val="clear" w:pos="360"/>
                <w:tab w:val="num" w:pos="594"/>
              </w:tabs>
              <w:spacing w:before="120" w:after="120"/>
              <w:ind w:left="590" w:hanging="594"/>
              <w:jc w:val="both"/>
              <w:rPr>
                <w:spacing w:val="-2"/>
                <w:szCs w:val="24"/>
              </w:rPr>
            </w:pPr>
            <w:r w:rsidRPr="000B0296">
              <w:rPr>
                <w:spacing w:val="-2"/>
                <w:szCs w:val="24"/>
                <w:u w:val="single"/>
              </w:rPr>
              <w:t xml:space="preserve">Technology Adoption </w:t>
            </w:r>
          </w:p>
          <w:p w14:paraId="2153AD9F" w14:textId="77777777" w:rsidR="00C54478" w:rsidRPr="000B0296" w:rsidRDefault="00C54478" w:rsidP="000B0296">
            <w:pPr>
              <w:spacing w:before="120" w:after="120"/>
              <w:ind w:left="590"/>
              <w:jc w:val="both"/>
              <w:rPr>
                <w:spacing w:val="-2"/>
                <w:szCs w:val="24"/>
              </w:rPr>
            </w:pPr>
            <w:r w:rsidRPr="000B0296">
              <w:rPr>
                <w:spacing w:val="-2"/>
                <w:szCs w:val="24"/>
              </w:rPr>
              <w:t>Understanding on differences between early vs. late adoption and its performance heterogeneity</w:t>
            </w:r>
          </w:p>
          <w:p w14:paraId="22386449" w14:textId="77777777" w:rsidR="005B2186" w:rsidRDefault="005B2186" w:rsidP="005B2186">
            <w:pPr>
              <w:numPr>
                <w:ilvl w:val="0"/>
                <w:numId w:val="9"/>
              </w:numPr>
              <w:tabs>
                <w:tab w:val="clear" w:pos="360"/>
                <w:tab w:val="num" w:pos="594"/>
              </w:tabs>
              <w:spacing w:before="120" w:after="120"/>
              <w:ind w:left="590" w:hanging="594"/>
              <w:jc w:val="both"/>
              <w:rPr>
                <w:spacing w:val="-2"/>
                <w:szCs w:val="24"/>
                <w:u w:val="single"/>
              </w:rPr>
            </w:pPr>
            <w:r>
              <w:rPr>
                <w:spacing w:val="-2"/>
                <w:szCs w:val="24"/>
                <w:u w:val="single"/>
              </w:rPr>
              <w:t>Firm Boundary Decisions</w:t>
            </w:r>
          </w:p>
          <w:p w14:paraId="686C0ED9" w14:textId="77777777" w:rsidR="00C54478" w:rsidRPr="009459DE" w:rsidRDefault="005B2186" w:rsidP="004157DD">
            <w:pPr>
              <w:spacing w:before="120" w:after="120"/>
              <w:ind w:left="590"/>
              <w:jc w:val="both"/>
              <w:rPr>
                <w:sz w:val="22"/>
                <w:szCs w:val="22"/>
              </w:rPr>
            </w:pPr>
            <w:r w:rsidRPr="009B794D">
              <w:rPr>
                <w:spacing w:val="-2"/>
                <w:szCs w:val="24"/>
              </w:rPr>
              <w:t xml:space="preserve">Understanding on firm boundary; </w:t>
            </w:r>
            <w:r>
              <w:rPr>
                <w:spacing w:val="-2"/>
                <w:szCs w:val="24"/>
              </w:rPr>
              <w:t>the impact of firm boundary decisions on performance; key reasons that firms change their boundaries; relationship between firm boundary decision and firm capability; relationship between firm boundary decision and indu</w:t>
            </w:r>
            <w:r w:rsidR="004157DD">
              <w:rPr>
                <w:spacing w:val="-2"/>
                <w:szCs w:val="24"/>
              </w:rPr>
              <w:t>c</w:t>
            </w:r>
            <w:r>
              <w:rPr>
                <w:spacing w:val="-2"/>
                <w:szCs w:val="24"/>
              </w:rPr>
              <w:t>try structure</w:t>
            </w:r>
          </w:p>
        </w:tc>
      </w:tr>
      <w:tr w:rsidR="00C54478" w:rsidRPr="009459DE" w14:paraId="639A666A" w14:textId="77777777" w:rsidTr="00B93F17">
        <w:trPr>
          <w:trHeight w:val="1069"/>
        </w:trPr>
        <w:tc>
          <w:tcPr>
            <w:tcW w:w="2268" w:type="dxa"/>
          </w:tcPr>
          <w:p w14:paraId="6CD6AFBD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 xml:space="preserve">Teaching/Learning Methodology </w:t>
            </w:r>
          </w:p>
          <w:p w14:paraId="0320D96E" w14:textId="77777777" w:rsidR="00C54478" w:rsidRPr="009459DE" w:rsidRDefault="00C54478" w:rsidP="00C54478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1E41F681" w14:textId="77777777" w:rsidR="00C54478" w:rsidRPr="009459DE" w:rsidRDefault="00C54478" w:rsidP="004157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44468">
              <w:t xml:space="preserve">This subject is offered </w:t>
            </w:r>
            <w:r w:rsidR="00D46671">
              <w:t>via weekly classes.</w:t>
            </w:r>
            <w:r w:rsidRPr="00144468">
              <w:t xml:space="preserve"> A mixture of lectures, tutorial exercises, and case studies will be used to deliver the various topics in this subject.  Some of the topics will be covered in a problem-based format where this enhances the learning objectives</w:t>
            </w:r>
            <w:r w:rsidRPr="00144468">
              <w:rPr>
                <w:spacing w:val="-2"/>
              </w:rPr>
              <w:t xml:space="preserve">. </w:t>
            </w:r>
            <w:r w:rsidRPr="00144468">
              <w:t>Case discussion and project activities will take place against a background of conceptual materials that are acquired through selected readings and brief lectures</w:t>
            </w:r>
            <w:r w:rsidRPr="00144468">
              <w:rPr>
                <w:spacing w:val="-2"/>
              </w:rPr>
              <w:t xml:space="preserve"> pertaining to the theme of each session.</w:t>
            </w:r>
          </w:p>
        </w:tc>
      </w:tr>
      <w:tr w:rsidR="00C54478" w:rsidRPr="009459DE" w14:paraId="7C34ACF1" w14:textId="77777777" w:rsidTr="00AF746E">
        <w:trPr>
          <w:trHeight w:val="1266"/>
        </w:trPr>
        <w:tc>
          <w:tcPr>
            <w:tcW w:w="2268" w:type="dxa"/>
          </w:tcPr>
          <w:p w14:paraId="3557E027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Assessment Methods in Alignment with Intended Learning Outcomes</w:t>
            </w:r>
          </w:p>
          <w:p w14:paraId="073F0460" w14:textId="3FB520DA" w:rsidR="00D9333B" w:rsidRDefault="00D9333B" w:rsidP="00C54478">
            <w:pPr>
              <w:spacing w:before="120" w:after="120"/>
              <w:rPr>
                <w:b/>
              </w:rPr>
            </w:pPr>
          </w:p>
          <w:p w14:paraId="663A4F4E" w14:textId="77777777" w:rsidR="00D9333B" w:rsidRPr="00D9333B" w:rsidRDefault="00D9333B" w:rsidP="00D9333B"/>
          <w:p w14:paraId="5B0FFC70" w14:textId="77777777" w:rsidR="00D9333B" w:rsidRPr="00D9333B" w:rsidRDefault="00D9333B" w:rsidP="00D9333B"/>
          <w:p w14:paraId="2CF6D24B" w14:textId="77777777" w:rsidR="00D9333B" w:rsidRPr="00D9333B" w:rsidRDefault="00D9333B" w:rsidP="00D9333B"/>
          <w:p w14:paraId="22BA13A7" w14:textId="0F54380C" w:rsidR="00C54478" w:rsidRPr="00D9333B" w:rsidRDefault="00C54478" w:rsidP="00D9333B"/>
        </w:tc>
        <w:tc>
          <w:tcPr>
            <w:tcW w:w="8222" w:type="dxa"/>
            <w:gridSpan w:val="2"/>
          </w:tcPr>
          <w:p w14:paraId="17977FF0" w14:textId="48B122D3" w:rsidR="00C54478" w:rsidRDefault="00C54478" w:rsidP="00C54478"/>
          <w:p w14:paraId="4E91D171" w14:textId="4B1CBF41" w:rsidR="00D55FF0" w:rsidRDefault="00D55FF0" w:rsidP="00C54478"/>
          <w:p w14:paraId="28E20D56" w14:textId="0326653A" w:rsidR="00D55FF0" w:rsidRDefault="00D55FF0" w:rsidP="00C54478"/>
          <w:p w14:paraId="73061265" w14:textId="4AFCB2F7" w:rsidR="00D55FF0" w:rsidRDefault="00D55FF0" w:rsidP="00C54478"/>
          <w:p w14:paraId="5B6A8B77" w14:textId="217536FD" w:rsidR="00D55FF0" w:rsidRDefault="00D55FF0" w:rsidP="00C54478"/>
          <w:p w14:paraId="28CB4AD3" w14:textId="1A023C00" w:rsidR="00D55FF0" w:rsidRDefault="00D55FF0" w:rsidP="00C54478"/>
          <w:p w14:paraId="62C47A14" w14:textId="268C464E" w:rsidR="00D55FF0" w:rsidRDefault="00D55FF0" w:rsidP="00C54478"/>
          <w:p w14:paraId="6E71ED88" w14:textId="23B27A63" w:rsidR="00D55FF0" w:rsidRDefault="00D55FF0" w:rsidP="00C54478"/>
          <w:p w14:paraId="110DE4BC" w14:textId="5D0CBFAF" w:rsidR="00D55FF0" w:rsidRDefault="00D55FF0" w:rsidP="00C54478"/>
          <w:p w14:paraId="4D22900A" w14:textId="41FCA5F3" w:rsidR="00D55FF0" w:rsidRDefault="00D55FF0" w:rsidP="00C54478"/>
          <w:p w14:paraId="14773EB6" w14:textId="77777777" w:rsidR="00D55FF0" w:rsidRPr="009459DE" w:rsidRDefault="00D55FF0" w:rsidP="00C5447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4"/>
              <w:gridCol w:w="1176"/>
              <w:gridCol w:w="669"/>
              <w:gridCol w:w="669"/>
              <w:gridCol w:w="669"/>
              <w:gridCol w:w="669"/>
              <w:gridCol w:w="669"/>
              <w:gridCol w:w="669"/>
            </w:tblGrid>
            <w:tr w:rsidR="00C54478" w:rsidRPr="00CF73E6" w14:paraId="2AA187E3" w14:textId="77777777" w:rsidTr="0049575A">
              <w:tc>
                <w:tcPr>
                  <w:tcW w:w="2444" w:type="dxa"/>
                  <w:vMerge w:val="restart"/>
                </w:tcPr>
                <w:p w14:paraId="2A13E258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lastRenderedPageBreak/>
                    <w:t xml:space="preserve">Specific assessment methods/tasks </w:t>
                  </w:r>
                </w:p>
              </w:tc>
              <w:tc>
                <w:tcPr>
                  <w:tcW w:w="1176" w:type="dxa"/>
                  <w:vMerge w:val="restart"/>
                </w:tcPr>
                <w:p w14:paraId="57DF20BC" w14:textId="77777777" w:rsidR="00C54478" w:rsidRPr="00012CA5" w:rsidRDefault="00C54478" w:rsidP="00C5447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% weighting</w:t>
                  </w:r>
                </w:p>
              </w:tc>
              <w:tc>
                <w:tcPr>
                  <w:tcW w:w="4014" w:type="dxa"/>
                  <w:gridSpan w:val="6"/>
                </w:tcPr>
                <w:p w14:paraId="25F7B32D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Intended subject learning outcomes to be assessed (Please tick as appropriate)</w:t>
                  </w:r>
                </w:p>
              </w:tc>
            </w:tr>
            <w:tr w:rsidR="00C54478" w:rsidRPr="00CF73E6" w14:paraId="2D24FB0B" w14:textId="77777777" w:rsidTr="0049575A">
              <w:tc>
                <w:tcPr>
                  <w:tcW w:w="2444" w:type="dxa"/>
                  <w:vMerge/>
                </w:tcPr>
                <w:p w14:paraId="11E6CE55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</w:tcPr>
                <w:p w14:paraId="5E865590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628D687A" w14:textId="77777777" w:rsidR="00C54478" w:rsidRPr="00012CA5" w:rsidRDefault="00C54478" w:rsidP="00C5447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5EDF120" w14:textId="77777777" w:rsidR="00C54478" w:rsidRPr="00012CA5" w:rsidRDefault="00C54478" w:rsidP="00C5447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4484C89" w14:textId="77777777" w:rsidR="00C54478" w:rsidRPr="00012CA5" w:rsidRDefault="00C54478" w:rsidP="00C5447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4AD23E6" w14:textId="77777777" w:rsidR="00C54478" w:rsidRPr="00012CA5" w:rsidRDefault="00C54478" w:rsidP="00C5447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146F968" w14:textId="77777777" w:rsidR="00C54478" w:rsidRPr="00012CA5" w:rsidRDefault="00C54478" w:rsidP="00C5447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2ADAF63B" w14:textId="77777777" w:rsidR="00C54478" w:rsidRPr="00012CA5" w:rsidRDefault="00C54478" w:rsidP="00C5447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54478" w:rsidRPr="00CF73E6" w14:paraId="547E6E15" w14:textId="77777777" w:rsidTr="0049575A">
              <w:tc>
                <w:tcPr>
                  <w:tcW w:w="2444" w:type="dxa"/>
                </w:tcPr>
                <w:p w14:paraId="7EBFA504" w14:textId="6052445A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 xml:space="preserve">1. </w:t>
                  </w:r>
                  <w:r w:rsidR="00AF349C" w:rsidRPr="00012CA5">
                    <w:rPr>
                      <w:sz w:val="22"/>
                      <w:szCs w:val="22"/>
                    </w:rPr>
                    <w:t>Assignment</w:t>
                  </w:r>
                  <w:r w:rsidR="005B6DA3" w:rsidRPr="00012CA5">
                    <w:rPr>
                      <w:sz w:val="22"/>
                      <w:szCs w:val="22"/>
                    </w:rPr>
                    <w:t xml:space="preserve"> (Individual)</w:t>
                  </w:r>
                </w:p>
              </w:tc>
              <w:tc>
                <w:tcPr>
                  <w:tcW w:w="1176" w:type="dxa"/>
                </w:tcPr>
                <w:p w14:paraId="192A8A5C" w14:textId="3A4BBA1B" w:rsidR="00C54478" w:rsidRPr="00012CA5" w:rsidRDefault="00CF73E6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30</w:t>
                  </w:r>
                  <w:r w:rsidR="00C54478" w:rsidRPr="00012CA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00AA14C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2DAAB18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9E259F7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BA20C96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2C99549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7A70CD3C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54478" w:rsidRPr="00CF73E6" w14:paraId="385A631A" w14:textId="77777777" w:rsidTr="0049575A">
              <w:tc>
                <w:tcPr>
                  <w:tcW w:w="2444" w:type="dxa"/>
                </w:tcPr>
                <w:p w14:paraId="1151FC11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 xml:space="preserve">2. </w:t>
                  </w:r>
                  <w:r w:rsidR="005B6DA3" w:rsidRPr="00012CA5">
                    <w:rPr>
                      <w:sz w:val="22"/>
                      <w:szCs w:val="22"/>
                    </w:rPr>
                    <w:t>P</w:t>
                  </w:r>
                  <w:r w:rsidRPr="00012CA5">
                    <w:rPr>
                      <w:sz w:val="22"/>
                      <w:szCs w:val="22"/>
                    </w:rPr>
                    <w:t>roject proposal</w:t>
                  </w:r>
                  <w:r w:rsidR="005B6DA3" w:rsidRPr="00012CA5">
                    <w:rPr>
                      <w:sz w:val="22"/>
                      <w:szCs w:val="22"/>
                    </w:rPr>
                    <w:t xml:space="preserve"> (Group)</w:t>
                  </w:r>
                </w:p>
              </w:tc>
              <w:tc>
                <w:tcPr>
                  <w:tcW w:w="1176" w:type="dxa"/>
                </w:tcPr>
                <w:p w14:paraId="113FC2E3" w14:textId="281C5AF1" w:rsidR="00C54478" w:rsidRPr="00012CA5" w:rsidRDefault="00CF73E6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1</w:t>
                  </w:r>
                  <w:r w:rsidR="00BE014F" w:rsidRPr="00012CA5">
                    <w:rPr>
                      <w:sz w:val="22"/>
                      <w:szCs w:val="22"/>
                    </w:rPr>
                    <w:t>0</w:t>
                  </w:r>
                  <w:r w:rsidR="00C54478" w:rsidRPr="00012CA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6244678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8B058CA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04B0624" w14:textId="77777777" w:rsidR="00C54478" w:rsidRPr="00012CA5" w:rsidRDefault="004157DD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93754DD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6ABF8E8E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51CCC97B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54478" w:rsidRPr="00CF73E6" w14:paraId="636D4245" w14:textId="77777777" w:rsidTr="0049575A">
              <w:tc>
                <w:tcPr>
                  <w:tcW w:w="2444" w:type="dxa"/>
                </w:tcPr>
                <w:p w14:paraId="7E98BA1A" w14:textId="7366084D" w:rsidR="00C54478" w:rsidRPr="00012CA5" w:rsidRDefault="0096439F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 xml:space="preserve">3. </w:t>
                  </w:r>
                  <w:r w:rsidR="00D55FF0" w:rsidRPr="00012CA5">
                    <w:rPr>
                      <w:sz w:val="22"/>
                      <w:szCs w:val="22"/>
                    </w:rPr>
                    <w:t>Test</w:t>
                  </w:r>
                </w:p>
              </w:tc>
              <w:tc>
                <w:tcPr>
                  <w:tcW w:w="1176" w:type="dxa"/>
                </w:tcPr>
                <w:p w14:paraId="44287999" w14:textId="5E4B61BF" w:rsidR="00C54478" w:rsidRPr="00012CA5" w:rsidRDefault="00CF73E6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25</w:t>
                  </w:r>
                  <w:r w:rsidR="000B0296" w:rsidRPr="00012CA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FCDA9B0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FF3AD3C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249D101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4E3F719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88B2492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5D06A824" w14:textId="77777777" w:rsidR="00C54478" w:rsidRPr="00012CA5" w:rsidRDefault="00C54478" w:rsidP="00C54478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45354" w:rsidRPr="00CF73E6" w14:paraId="10CF6EEE" w14:textId="77777777" w:rsidTr="0049575A">
              <w:tc>
                <w:tcPr>
                  <w:tcW w:w="2444" w:type="dxa"/>
                </w:tcPr>
                <w:p w14:paraId="3234FAA8" w14:textId="79FB2686" w:rsidR="00445354" w:rsidRPr="00012CA5" w:rsidRDefault="00D55FF0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4</w:t>
                  </w:r>
                  <w:r w:rsidR="00445354" w:rsidRPr="00012CA5">
                    <w:rPr>
                      <w:sz w:val="22"/>
                      <w:szCs w:val="22"/>
                    </w:rPr>
                    <w:t>. Project Report (</w:t>
                  </w:r>
                  <w:r w:rsidR="00BE014F" w:rsidRPr="00012CA5">
                    <w:rPr>
                      <w:sz w:val="22"/>
                      <w:szCs w:val="22"/>
                    </w:rPr>
                    <w:t>Group</w:t>
                  </w:r>
                  <w:r w:rsidR="00445354" w:rsidRPr="00012CA5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3580D8B9" w14:textId="77777777" w:rsidR="00445354" w:rsidRPr="00012CA5" w:rsidRDefault="00BE014F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2</w:t>
                  </w:r>
                  <w:r w:rsidR="00445354" w:rsidRPr="00012CA5">
                    <w:rPr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B06F4F2" w14:textId="77777777" w:rsidR="00445354" w:rsidRPr="00012CA5" w:rsidRDefault="00445354" w:rsidP="00445354">
                  <w:pPr>
                    <w:spacing w:before="120" w:after="120"/>
                    <w:rPr>
                      <w:rFonts w:ascii="PMingLiU" w:hAnsi="PMingLiU"/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4EFA32F" w14:textId="77777777" w:rsidR="00445354" w:rsidRPr="00012CA5" w:rsidRDefault="00445354" w:rsidP="00445354">
                  <w:pPr>
                    <w:spacing w:before="120" w:after="120"/>
                    <w:rPr>
                      <w:rFonts w:ascii="PMingLiU" w:hAnsi="PMingLiU"/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8540F8D" w14:textId="77777777" w:rsidR="00445354" w:rsidRPr="00012CA5" w:rsidRDefault="00445354" w:rsidP="00445354">
                  <w:pPr>
                    <w:spacing w:before="120" w:after="120"/>
                    <w:rPr>
                      <w:rFonts w:ascii="PMingLiU" w:hAnsi="PMingLiU"/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BE56706" w14:textId="77777777" w:rsidR="00445354" w:rsidRPr="00012CA5" w:rsidRDefault="00445354" w:rsidP="00445354">
                  <w:pPr>
                    <w:spacing w:before="120" w:after="120"/>
                    <w:rPr>
                      <w:rFonts w:ascii="PMingLiU" w:hAnsi="PMingLiU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7AADF9A3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7F4EE5B6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45354" w:rsidRPr="00CF73E6" w14:paraId="471F4217" w14:textId="77777777" w:rsidTr="0049575A">
              <w:tc>
                <w:tcPr>
                  <w:tcW w:w="2444" w:type="dxa"/>
                </w:tcPr>
                <w:p w14:paraId="00DF6506" w14:textId="6747CDDA" w:rsidR="00445354" w:rsidRPr="00012CA5" w:rsidRDefault="00D55FF0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5</w:t>
                  </w:r>
                  <w:r w:rsidR="00445354" w:rsidRPr="00012CA5">
                    <w:rPr>
                      <w:sz w:val="22"/>
                      <w:szCs w:val="22"/>
                    </w:rPr>
                    <w:t>. Project presentations</w:t>
                  </w:r>
                </w:p>
              </w:tc>
              <w:tc>
                <w:tcPr>
                  <w:tcW w:w="1176" w:type="dxa"/>
                </w:tcPr>
                <w:p w14:paraId="15335260" w14:textId="59F11B1D" w:rsidR="00445354" w:rsidRPr="00012CA5" w:rsidRDefault="00CF73E6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15</w:t>
                  </w:r>
                  <w:r w:rsidR="00445354" w:rsidRPr="00012CA5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CEBF362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2E4D905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06671F5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52E6F03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12CA5">
                    <w:rPr>
                      <w:rFonts w:ascii="PMingLiU" w:hAnsi="PMingLiU" w:hint="eastAsia"/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165A9F9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54366DCD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45354" w:rsidRPr="009459DE" w14:paraId="4F0D0563" w14:textId="77777777" w:rsidTr="0049575A">
              <w:trPr>
                <w:trHeight w:val="530"/>
              </w:trPr>
              <w:tc>
                <w:tcPr>
                  <w:tcW w:w="2444" w:type="dxa"/>
                </w:tcPr>
                <w:p w14:paraId="5B68F36C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012CA5">
                    <w:rPr>
                      <w:sz w:val="22"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1176" w:type="dxa"/>
                </w:tcPr>
                <w:p w14:paraId="644F5684" w14:textId="77777777" w:rsidR="00445354" w:rsidRPr="00012CA5" w:rsidRDefault="00445354" w:rsidP="00445354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012CA5">
                    <w:rPr>
                      <w:sz w:val="22"/>
                      <w:szCs w:val="22"/>
                    </w:rPr>
                    <w:t>100 %</w:t>
                  </w:r>
                </w:p>
              </w:tc>
              <w:tc>
                <w:tcPr>
                  <w:tcW w:w="4014" w:type="dxa"/>
                  <w:gridSpan w:val="6"/>
                </w:tcPr>
                <w:p w14:paraId="52B6EF74" w14:textId="77777777" w:rsidR="00445354" w:rsidRPr="00012CA5" w:rsidRDefault="00445354" w:rsidP="0044535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1949569" w14:textId="77777777" w:rsidR="00C54478" w:rsidRPr="00E17BE7" w:rsidRDefault="00C54478" w:rsidP="00C54478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  <w:szCs w:val="24"/>
              </w:rPr>
              <w:t xml:space="preserve">Assessment </w:t>
            </w:r>
            <w:r>
              <w:rPr>
                <w:rFonts w:eastAsia="SimSun" w:hint="eastAsia"/>
                <w:color w:val="000000"/>
                <w:szCs w:val="24"/>
              </w:rPr>
              <w:t>c</w:t>
            </w:r>
            <w:r>
              <w:rPr>
                <w:color w:val="000000"/>
                <w:szCs w:val="24"/>
              </w:rPr>
              <w:t xml:space="preserve">omprises of </w:t>
            </w:r>
            <w:r w:rsidR="00EC2216">
              <w:rPr>
                <w:color w:val="000000"/>
                <w:szCs w:val="24"/>
              </w:rPr>
              <w:t xml:space="preserve">an </w:t>
            </w:r>
            <w:r>
              <w:rPr>
                <w:color w:val="000000"/>
                <w:szCs w:val="24"/>
              </w:rPr>
              <w:t>assignment</w:t>
            </w:r>
            <w:r w:rsidR="00EC2216">
              <w:rPr>
                <w:color w:val="000000"/>
                <w:szCs w:val="24"/>
              </w:rPr>
              <w:t>, a group project</w:t>
            </w:r>
            <w:r>
              <w:rPr>
                <w:color w:val="000000"/>
                <w:szCs w:val="24"/>
              </w:rPr>
              <w:t xml:space="preserve"> with individual and group components</w:t>
            </w:r>
            <w:r w:rsidR="0019710E">
              <w:rPr>
                <w:color w:val="000000"/>
                <w:szCs w:val="24"/>
              </w:rPr>
              <w:t xml:space="preserve">, </w:t>
            </w:r>
            <w:r w:rsidR="00EC2216">
              <w:rPr>
                <w:color w:val="000000"/>
                <w:szCs w:val="24"/>
              </w:rPr>
              <w:t>contributions in class and in online discusisons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C54478" w:rsidRPr="009459DE" w14:paraId="424C5B23" w14:textId="77777777" w:rsidTr="00B93F17">
        <w:trPr>
          <w:trHeight w:val="412"/>
        </w:trPr>
        <w:tc>
          <w:tcPr>
            <w:tcW w:w="2268" w:type="dxa"/>
            <w:vMerge w:val="restart"/>
          </w:tcPr>
          <w:p w14:paraId="0BDB848D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lastRenderedPageBreak/>
              <w:t xml:space="preserve">Student Study Effort Required </w:t>
            </w:r>
            <w:r w:rsidRPr="009459DE">
              <w:rPr>
                <w:b/>
              </w:rPr>
              <w:br/>
            </w:r>
          </w:p>
        </w:tc>
        <w:tc>
          <w:tcPr>
            <w:tcW w:w="6552" w:type="dxa"/>
            <w:vAlign w:val="center"/>
          </w:tcPr>
          <w:p w14:paraId="7F78D761" w14:textId="77777777" w:rsidR="00C54478" w:rsidRPr="004074CD" w:rsidRDefault="00C54478" w:rsidP="00C54478">
            <w:pPr>
              <w:spacing w:before="120" w:after="120"/>
              <w:rPr>
                <w:szCs w:val="24"/>
              </w:rPr>
            </w:pPr>
            <w:r w:rsidRPr="004074CD">
              <w:rPr>
                <w:szCs w:val="24"/>
              </w:rPr>
              <w:t>Class contact:</w:t>
            </w:r>
          </w:p>
        </w:tc>
        <w:tc>
          <w:tcPr>
            <w:tcW w:w="1670" w:type="dxa"/>
            <w:vAlign w:val="center"/>
          </w:tcPr>
          <w:p w14:paraId="59EBB35A" w14:textId="77777777" w:rsidR="00C54478" w:rsidRPr="004074CD" w:rsidRDefault="00C54478" w:rsidP="00C54478">
            <w:pPr>
              <w:spacing w:before="120" w:after="120"/>
              <w:ind w:right="132"/>
              <w:jc w:val="right"/>
              <w:rPr>
                <w:szCs w:val="24"/>
              </w:rPr>
            </w:pPr>
          </w:p>
        </w:tc>
      </w:tr>
      <w:tr w:rsidR="00C54478" w:rsidRPr="009459DE" w14:paraId="73D3DEBC" w14:textId="77777777" w:rsidTr="00B93F17">
        <w:trPr>
          <w:trHeight w:val="411"/>
        </w:trPr>
        <w:tc>
          <w:tcPr>
            <w:tcW w:w="2268" w:type="dxa"/>
            <w:vMerge/>
            <w:vAlign w:val="center"/>
          </w:tcPr>
          <w:p w14:paraId="06512695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</w:p>
        </w:tc>
        <w:tc>
          <w:tcPr>
            <w:tcW w:w="6552" w:type="dxa"/>
            <w:vAlign w:val="center"/>
          </w:tcPr>
          <w:p w14:paraId="7241E5F0" w14:textId="77777777" w:rsidR="00C54478" w:rsidRPr="004157DD" w:rsidRDefault="00C54478" w:rsidP="00C54478">
            <w:pPr>
              <w:numPr>
                <w:ilvl w:val="0"/>
                <w:numId w:val="6"/>
              </w:numPr>
              <w:spacing w:before="120" w:after="120"/>
              <w:ind w:left="432"/>
              <w:rPr>
                <w:szCs w:val="24"/>
              </w:rPr>
            </w:pPr>
            <w:r w:rsidRPr="004157DD">
              <w:rPr>
                <w:szCs w:val="24"/>
              </w:rPr>
              <w:t xml:space="preserve">Lectures </w:t>
            </w:r>
          </w:p>
        </w:tc>
        <w:tc>
          <w:tcPr>
            <w:tcW w:w="1670" w:type="dxa"/>
            <w:vAlign w:val="center"/>
          </w:tcPr>
          <w:p w14:paraId="651F10C9" w14:textId="77777777" w:rsidR="00C54478" w:rsidRPr="004074CD" w:rsidRDefault="00D40739" w:rsidP="00C54478">
            <w:pPr>
              <w:wordWrap w:val="0"/>
              <w:spacing w:before="120" w:after="120"/>
              <w:ind w:right="132"/>
              <w:jc w:val="right"/>
              <w:rPr>
                <w:szCs w:val="24"/>
              </w:rPr>
            </w:pPr>
            <w:r w:rsidRPr="004074CD">
              <w:rPr>
                <w:szCs w:val="24"/>
              </w:rPr>
              <w:t>15</w:t>
            </w:r>
            <w:r w:rsidR="00C54478" w:rsidRPr="004074CD">
              <w:rPr>
                <w:szCs w:val="24"/>
              </w:rPr>
              <w:t xml:space="preserve"> Hrs.</w:t>
            </w:r>
          </w:p>
        </w:tc>
      </w:tr>
      <w:tr w:rsidR="00C54478" w:rsidRPr="009459DE" w14:paraId="7B8E49D5" w14:textId="77777777" w:rsidTr="00B93F17">
        <w:trPr>
          <w:trHeight w:val="411"/>
        </w:trPr>
        <w:tc>
          <w:tcPr>
            <w:tcW w:w="2268" w:type="dxa"/>
            <w:vMerge/>
            <w:vAlign w:val="center"/>
          </w:tcPr>
          <w:p w14:paraId="2214CBD5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</w:p>
        </w:tc>
        <w:tc>
          <w:tcPr>
            <w:tcW w:w="6552" w:type="dxa"/>
            <w:vAlign w:val="center"/>
          </w:tcPr>
          <w:p w14:paraId="12DC75D6" w14:textId="77777777" w:rsidR="00C54478" w:rsidRPr="004157DD" w:rsidRDefault="00C54478" w:rsidP="00C54478">
            <w:pPr>
              <w:numPr>
                <w:ilvl w:val="0"/>
                <w:numId w:val="6"/>
              </w:numPr>
              <w:spacing w:before="120" w:after="120"/>
              <w:ind w:left="432"/>
              <w:rPr>
                <w:szCs w:val="24"/>
              </w:rPr>
            </w:pPr>
            <w:r w:rsidRPr="004157DD">
              <w:rPr>
                <w:szCs w:val="24"/>
              </w:rPr>
              <w:t>Seminar/Case Stud</w:t>
            </w:r>
            <w:r w:rsidR="004E76B6" w:rsidRPr="004157DD">
              <w:rPr>
                <w:szCs w:val="24"/>
              </w:rPr>
              <w:t>ies</w:t>
            </w:r>
            <w:r w:rsidRPr="004157DD">
              <w:rPr>
                <w:szCs w:val="24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14:paraId="2EA142D9" w14:textId="77777777" w:rsidR="00C54478" w:rsidRPr="004074CD" w:rsidRDefault="00D40739" w:rsidP="00C54478">
            <w:pPr>
              <w:wordWrap w:val="0"/>
              <w:spacing w:before="120" w:after="120"/>
              <w:ind w:right="132"/>
              <w:jc w:val="right"/>
              <w:rPr>
                <w:szCs w:val="24"/>
              </w:rPr>
            </w:pPr>
            <w:r w:rsidRPr="004074CD">
              <w:rPr>
                <w:szCs w:val="24"/>
              </w:rPr>
              <w:t>24</w:t>
            </w:r>
            <w:r w:rsidR="00C54478" w:rsidRPr="004074CD">
              <w:rPr>
                <w:szCs w:val="24"/>
              </w:rPr>
              <w:t xml:space="preserve"> Hrs.</w:t>
            </w:r>
          </w:p>
        </w:tc>
      </w:tr>
      <w:tr w:rsidR="00C54478" w:rsidRPr="009459DE" w14:paraId="3051540F" w14:textId="77777777" w:rsidTr="00B93F17">
        <w:trPr>
          <w:trHeight w:val="411"/>
        </w:trPr>
        <w:tc>
          <w:tcPr>
            <w:tcW w:w="2268" w:type="dxa"/>
            <w:vMerge/>
            <w:vAlign w:val="center"/>
          </w:tcPr>
          <w:p w14:paraId="1CB369C4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</w:p>
        </w:tc>
        <w:tc>
          <w:tcPr>
            <w:tcW w:w="6552" w:type="dxa"/>
            <w:vAlign w:val="center"/>
          </w:tcPr>
          <w:p w14:paraId="29ED4192" w14:textId="77777777" w:rsidR="00C54478" w:rsidRPr="004074CD" w:rsidRDefault="00C54478" w:rsidP="00C54478">
            <w:pPr>
              <w:spacing w:before="120" w:after="120"/>
              <w:rPr>
                <w:szCs w:val="24"/>
              </w:rPr>
            </w:pPr>
            <w:r w:rsidRPr="004074CD">
              <w:rPr>
                <w:szCs w:val="24"/>
              </w:rPr>
              <w:t>Other student study effort:</w:t>
            </w:r>
          </w:p>
        </w:tc>
        <w:tc>
          <w:tcPr>
            <w:tcW w:w="1670" w:type="dxa"/>
            <w:vAlign w:val="center"/>
          </w:tcPr>
          <w:p w14:paraId="0DF94ED1" w14:textId="77777777" w:rsidR="00C54478" w:rsidRPr="004074CD" w:rsidRDefault="00C54478" w:rsidP="00C54478">
            <w:pPr>
              <w:spacing w:before="120" w:after="120"/>
              <w:ind w:right="132"/>
              <w:jc w:val="right"/>
              <w:rPr>
                <w:szCs w:val="24"/>
              </w:rPr>
            </w:pPr>
          </w:p>
        </w:tc>
      </w:tr>
      <w:tr w:rsidR="00C54478" w:rsidRPr="009459DE" w14:paraId="0D53ECA1" w14:textId="77777777" w:rsidTr="00B93F17">
        <w:trPr>
          <w:trHeight w:val="411"/>
        </w:trPr>
        <w:tc>
          <w:tcPr>
            <w:tcW w:w="2268" w:type="dxa"/>
            <w:vMerge/>
            <w:vAlign w:val="center"/>
          </w:tcPr>
          <w:p w14:paraId="3B129CC4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</w:p>
        </w:tc>
        <w:tc>
          <w:tcPr>
            <w:tcW w:w="6552" w:type="dxa"/>
            <w:vAlign w:val="center"/>
          </w:tcPr>
          <w:p w14:paraId="5414D276" w14:textId="77777777" w:rsidR="00C54478" w:rsidRPr="004074CD" w:rsidRDefault="00C54478" w:rsidP="00C54478">
            <w:pPr>
              <w:numPr>
                <w:ilvl w:val="0"/>
                <w:numId w:val="6"/>
              </w:numPr>
              <w:spacing w:before="120" w:after="120"/>
              <w:ind w:left="432"/>
              <w:rPr>
                <w:szCs w:val="24"/>
              </w:rPr>
            </w:pPr>
            <w:r w:rsidRPr="004074CD">
              <w:rPr>
                <w:szCs w:val="24"/>
              </w:rPr>
              <w:t>Preparation for seminar/case studies</w:t>
            </w:r>
          </w:p>
        </w:tc>
        <w:tc>
          <w:tcPr>
            <w:tcW w:w="1670" w:type="dxa"/>
            <w:vAlign w:val="center"/>
          </w:tcPr>
          <w:p w14:paraId="3DDAC8BE" w14:textId="77777777" w:rsidR="00C54478" w:rsidRPr="004074CD" w:rsidRDefault="00C54478" w:rsidP="00C54478">
            <w:pPr>
              <w:wordWrap w:val="0"/>
              <w:spacing w:before="120" w:after="120"/>
              <w:ind w:right="132"/>
              <w:jc w:val="right"/>
              <w:rPr>
                <w:szCs w:val="24"/>
              </w:rPr>
            </w:pPr>
            <w:r w:rsidRPr="004074CD">
              <w:rPr>
                <w:szCs w:val="24"/>
              </w:rPr>
              <w:t>28 Hrs.</w:t>
            </w:r>
          </w:p>
        </w:tc>
      </w:tr>
      <w:tr w:rsidR="00C54478" w:rsidRPr="009459DE" w14:paraId="6293302A" w14:textId="77777777" w:rsidTr="00B93F17">
        <w:trPr>
          <w:trHeight w:val="411"/>
        </w:trPr>
        <w:tc>
          <w:tcPr>
            <w:tcW w:w="2268" w:type="dxa"/>
            <w:vMerge/>
            <w:vAlign w:val="center"/>
          </w:tcPr>
          <w:p w14:paraId="67A99A87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</w:p>
        </w:tc>
        <w:tc>
          <w:tcPr>
            <w:tcW w:w="6552" w:type="dxa"/>
            <w:vAlign w:val="center"/>
          </w:tcPr>
          <w:p w14:paraId="709A162A" w14:textId="77777777" w:rsidR="00C54478" w:rsidRPr="004074CD" w:rsidRDefault="00C54478" w:rsidP="00C54478">
            <w:pPr>
              <w:numPr>
                <w:ilvl w:val="0"/>
                <w:numId w:val="6"/>
              </w:numPr>
              <w:spacing w:before="120" w:after="120"/>
              <w:ind w:left="432"/>
              <w:rPr>
                <w:szCs w:val="24"/>
              </w:rPr>
            </w:pPr>
            <w:r w:rsidRPr="004074CD">
              <w:rPr>
                <w:szCs w:val="24"/>
              </w:rPr>
              <w:t>Preparation for project presentation and report writing</w:t>
            </w:r>
          </w:p>
        </w:tc>
        <w:tc>
          <w:tcPr>
            <w:tcW w:w="1670" w:type="dxa"/>
            <w:vAlign w:val="center"/>
          </w:tcPr>
          <w:p w14:paraId="62514364" w14:textId="77777777" w:rsidR="00C54478" w:rsidRPr="004074CD" w:rsidRDefault="00C54478" w:rsidP="00C54478">
            <w:pPr>
              <w:wordWrap w:val="0"/>
              <w:spacing w:before="120" w:after="120"/>
              <w:ind w:right="132"/>
              <w:jc w:val="right"/>
              <w:rPr>
                <w:szCs w:val="24"/>
              </w:rPr>
            </w:pPr>
            <w:r w:rsidRPr="004074CD">
              <w:rPr>
                <w:szCs w:val="24"/>
              </w:rPr>
              <w:t>70 Hrs.</w:t>
            </w:r>
          </w:p>
        </w:tc>
      </w:tr>
      <w:tr w:rsidR="00C54478" w:rsidRPr="009459DE" w14:paraId="1DAA2291" w14:textId="77777777" w:rsidTr="00B93F17">
        <w:trPr>
          <w:trHeight w:val="411"/>
        </w:trPr>
        <w:tc>
          <w:tcPr>
            <w:tcW w:w="2268" w:type="dxa"/>
            <w:vMerge/>
            <w:vAlign w:val="center"/>
          </w:tcPr>
          <w:p w14:paraId="43AB971F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</w:p>
        </w:tc>
        <w:tc>
          <w:tcPr>
            <w:tcW w:w="6552" w:type="dxa"/>
            <w:vAlign w:val="center"/>
          </w:tcPr>
          <w:p w14:paraId="28D14E44" w14:textId="77777777" w:rsidR="00C54478" w:rsidRPr="004074CD" w:rsidRDefault="00C54478" w:rsidP="00C54478">
            <w:pPr>
              <w:spacing w:before="120" w:after="120"/>
              <w:rPr>
                <w:szCs w:val="24"/>
              </w:rPr>
            </w:pPr>
            <w:r w:rsidRPr="004074CD">
              <w:rPr>
                <w:szCs w:val="24"/>
              </w:rPr>
              <w:t xml:space="preserve">Total student study effort </w:t>
            </w:r>
          </w:p>
        </w:tc>
        <w:tc>
          <w:tcPr>
            <w:tcW w:w="1670" w:type="dxa"/>
            <w:vAlign w:val="center"/>
          </w:tcPr>
          <w:p w14:paraId="00B43D8E" w14:textId="77777777" w:rsidR="00C54478" w:rsidRPr="004074CD" w:rsidRDefault="00C54478" w:rsidP="00C54478">
            <w:pPr>
              <w:wordWrap w:val="0"/>
              <w:spacing w:before="120" w:after="120"/>
              <w:ind w:right="132"/>
              <w:jc w:val="right"/>
              <w:rPr>
                <w:szCs w:val="24"/>
              </w:rPr>
            </w:pPr>
            <w:r w:rsidRPr="004074CD">
              <w:rPr>
                <w:szCs w:val="24"/>
              </w:rPr>
              <w:t>120 Hrs.</w:t>
            </w:r>
          </w:p>
        </w:tc>
      </w:tr>
      <w:tr w:rsidR="00C54478" w:rsidRPr="009459DE" w14:paraId="78D2569A" w14:textId="77777777" w:rsidTr="00B93F17">
        <w:trPr>
          <w:trHeight w:val="250"/>
        </w:trPr>
        <w:tc>
          <w:tcPr>
            <w:tcW w:w="2268" w:type="dxa"/>
          </w:tcPr>
          <w:p w14:paraId="6B7E84E0" w14:textId="77777777" w:rsidR="00C54478" w:rsidRPr="009459DE" w:rsidRDefault="00C54478" w:rsidP="00C54478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Reading List and References</w:t>
            </w:r>
          </w:p>
        </w:tc>
        <w:tc>
          <w:tcPr>
            <w:tcW w:w="8222" w:type="dxa"/>
            <w:gridSpan w:val="2"/>
          </w:tcPr>
          <w:p w14:paraId="6FBC78FD" w14:textId="77777777" w:rsidR="00C54478" w:rsidRDefault="00C54478" w:rsidP="00C54478"/>
          <w:tbl>
            <w:tblPr>
              <w:tblW w:w="7092" w:type="dxa"/>
              <w:tblLayout w:type="fixed"/>
              <w:tblLook w:val="0000" w:firstRow="0" w:lastRow="0" w:firstColumn="0" w:lastColumn="0" w:noHBand="0" w:noVBand="0"/>
            </w:tblPr>
            <w:tblGrid>
              <w:gridCol w:w="7092"/>
            </w:tblGrid>
            <w:tr w:rsidR="006F6983" w:rsidRPr="0078614B" w14:paraId="3769F6EF" w14:textId="77777777" w:rsidTr="006F6983">
              <w:tc>
                <w:tcPr>
                  <w:tcW w:w="7092" w:type="dxa"/>
                </w:tcPr>
                <w:p w14:paraId="2C7A663E" w14:textId="77777777" w:rsidR="00BE014F" w:rsidRDefault="00BE014F" w:rsidP="006F6983">
                  <w:pPr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Melissa A. Schilling, Strategic Management of Technological Innovation, 6</w:t>
                  </w:r>
                  <w:r w:rsidRPr="004074CD">
                    <w:rPr>
                      <w:spacing w:val="-2"/>
                      <w:szCs w:val="24"/>
                      <w:vertAlign w:val="superscript"/>
                    </w:rPr>
                    <w:t>th</w:t>
                  </w:r>
                  <w:r>
                    <w:rPr>
                      <w:spacing w:val="-2"/>
                      <w:szCs w:val="24"/>
                    </w:rPr>
                    <w:t xml:space="preserve"> edition, McGraw Hill, New York, 2020.</w:t>
                  </w:r>
                </w:p>
                <w:p w14:paraId="6EB11463" w14:textId="77777777" w:rsidR="006F6983" w:rsidRDefault="006F6983" w:rsidP="006F6983">
                  <w:pPr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spacing w:val="-2"/>
                      <w:szCs w:val="24"/>
                    </w:rPr>
                  </w:pPr>
                  <w:r w:rsidRPr="0078614B">
                    <w:rPr>
                      <w:spacing w:val="-2"/>
                      <w:szCs w:val="24"/>
                    </w:rPr>
                    <w:t>Burgelman, Robert, Clayton Christens</w:t>
                  </w:r>
                  <w:r>
                    <w:rPr>
                      <w:spacing w:val="-2"/>
                      <w:szCs w:val="24"/>
                    </w:rPr>
                    <w:t>en and Steven Wheelwright,</w:t>
                  </w:r>
                  <w:r w:rsidRPr="0078614B">
                    <w:rPr>
                      <w:spacing w:val="-2"/>
                      <w:szCs w:val="24"/>
                    </w:rPr>
                    <w:t xml:space="preserve"> Strategic Management of Technology and Innovation, McGraw-H</w:t>
                  </w:r>
                  <w:r>
                    <w:rPr>
                      <w:spacing w:val="-2"/>
                      <w:szCs w:val="24"/>
                    </w:rPr>
                    <w:t>ill/Irwin (ISBN: 0-07-253695</w:t>
                  </w:r>
                  <w:r>
                    <w:rPr>
                      <w:spacing w:val="-2"/>
                      <w:szCs w:val="24"/>
                    </w:rPr>
                    <w:softHyphen/>
                    <w:t>0), latest edition.</w:t>
                  </w:r>
                </w:p>
                <w:p w14:paraId="1A681F31" w14:textId="77777777" w:rsidR="006F6983" w:rsidRDefault="006F6983" w:rsidP="006F6983">
                  <w:pPr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spacing w:val="-2"/>
                      <w:szCs w:val="24"/>
                    </w:rPr>
                  </w:pPr>
                  <w:r w:rsidRPr="0078614B">
                    <w:rPr>
                      <w:spacing w:val="-2"/>
                      <w:szCs w:val="24"/>
                    </w:rPr>
                    <w:t>Tushman, M</w:t>
                  </w:r>
                  <w:r>
                    <w:rPr>
                      <w:spacing w:val="-2"/>
                      <w:szCs w:val="24"/>
                    </w:rPr>
                    <w:t>ichael and Philip Anderson,</w:t>
                  </w:r>
                  <w:r w:rsidRPr="0078614B">
                    <w:rPr>
                      <w:spacing w:val="-2"/>
                      <w:szCs w:val="24"/>
                    </w:rPr>
                    <w:t xml:space="preserve"> Managing Strategic Innovation and Change, Oxford</w:t>
                  </w:r>
                  <w:r>
                    <w:rPr>
                      <w:spacing w:val="-2"/>
                      <w:szCs w:val="24"/>
                    </w:rPr>
                    <w:t xml:space="preserve"> Press, latest edition.</w:t>
                  </w:r>
                </w:p>
                <w:p w14:paraId="27814CC8" w14:textId="77777777" w:rsidR="006F6983" w:rsidRDefault="006F6983" w:rsidP="006F6983">
                  <w:pPr>
                    <w:numPr>
                      <w:ilvl w:val="0"/>
                      <w:numId w:val="12"/>
                    </w:numPr>
                    <w:spacing w:line="276" w:lineRule="auto"/>
                    <w:jc w:val="both"/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Allen, Thomas J., Managing the Flow of Technology, MIT Press, Cambridge, Massacusetts, latest edition</w:t>
                  </w:r>
                </w:p>
                <w:p w14:paraId="266B4E0E" w14:textId="77777777" w:rsidR="004157DD" w:rsidRDefault="004157DD" w:rsidP="006F6983">
                  <w:pPr>
                    <w:pStyle w:val="a"/>
                    <w:widowControl/>
                    <w:spacing w:line="276" w:lineRule="auto"/>
                    <w:ind w:left="720"/>
                    <w:rPr>
                      <w:rFonts w:ascii="Times New Roman" w:hAnsi="Times New Roman"/>
                      <w:color w:val="1F3763"/>
                      <w:szCs w:val="24"/>
                    </w:rPr>
                  </w:pPr>
                </w:p>
                <w:p w14:paraId="7D9E27CE" w14:textId="77777777" w:rsidR="006F6983" w:rsidRPr="0078614B" w:rsidRDefault="004157DD" w:rsidP="00C30C10">
                  <w:pPr>
                    <w:pStyle w:val="a"/>
                    <w:widowControl/>
                    <w:spacing w:line="276" w:lineRule="auto"/>
                    <w:ind w:left="720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color w:val="1F3763"/>
                      <w:szCs w:val="24"/>
                    </w:rPr>
                    <w:t>More readings will be provided during the course delivery.</w:t>
                  </w:r>
                </w:p>
              </w:tc>
            </w:tr>
          </w:tbl>
          <w:p w14:paraId="7732F448" w14:textId="77777777" w:rsidR="00C54478" w:rsidRPr="009459DE" w:rsidRDefault="00C54478" w:rsidP="00C54478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8515A3E" w14:textId="77777777" w:rsidR="00445354" w:rsidRDefault="00445354" w:rsidP="00646FAE">
      <w:pPr>
        <w:jc w:val="both"/>
        <w:rPr>
          <w:i/>
          <w:sz w:val="22"/>
          <w:szCs w:val="22"/>
          <w:u w:val="single"/>
          <w:lang w:eastAsia="zh-TW"/>
        </w:rPr>
      </w:pPr>
    </w:p>
    <w:p w14:paraId="23FFBF96" w14:textId="77777777" w:rsidR="00445354" w:rsidRPr="00445354" w:rsidRDefault="00445354" w:rsidP="00445354">
      <w:pPr>
        <w:jc w:val="center"/>
        <w:rPr>
          <w:iCs/>
          <w:sz w:val="22"/>
          <w:szCs w:val="22"/>
          <w:u w:val="single"/>
          <w:lang w:eastAsia="zh-TW"/>
        </w:rPr>
      </w:pPr>
    </w:p>
    <w:sectPr w:rsidR="00445354" w:rsidRPr="00445354" w:rsidSect="00601219">
      <w:footerReference w:type="default" r:id="rId8"/>
      <w:pgSz w:w="11909" w:h="16834" w:code="9"/>
      <w:pgMar w:top="1134" w:right="862" w:bottom="851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E98A4" w14:textId="77777777" w:rsidR="003A4191" w:rsidRDefault="003A4191">
      <w:pPr>
        <w:spacing w:line="20" w:lineRule="exact"/>
      </w:pPr>
    </w:p>
  </w:endnote>
  <w:endnote w:type="continuationSeparator" w:id="0">
    <w:p w14:paraId="10FB6727" w14:textId="77777777" w:rsidR="003A4191" w:rsidRDefault="003A4191">
      <w:r>
        <w:t xml:space="preserve"> </w:t>
      </w:r>
    </w:p>
  </w:endnote>
  <w:endnote w:type="continuationNotice" w:id="1">
    <w:p w14:paraId="7A40B1A1" w14:textId="77777777" w:rsidR="003A4191" w:rsidRDefault="003A41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5559" w14:textId="20CF5E73" w:rsidR="00E31864" w:rsidRDefault="0019710E">
    <w:pPr>
      <w:tabs>
        <w:tab w:val="right" w:pos="9026"/>
      </w:tabs>
      <w:suppressAutoHyphens/>
      <w:jc w:val="both"/>
      <w:rPr>
        <w:spacing w:val="-2"/>
        <w:sz w:val="20"/>
        <w:lang w:val="en-GB"/>
      </w:rPr>
    </w:pPr>
    <w:r>
      <w:rPr>
        <w:spacing w:val="-2"/>
        <w:sz w:val="20"/>
        <w:lang w:val="en-GB"/>
      </w:rPr>
      <w:t>July 202</w:t>
    </w:r>
    <w:r w:rsidR="00D9333B">
      <w:rPr>
        <w:spacing w:val="-2"/>
        <w:sz w:val="20"/>
        <w:lang w:val="en-GB"/>
      </w:rPr>
      <w:t>2</w:t>
    </w:r>
    <w:r w:rsidR="00E31864">
      <w:rPr>
        <w:spacing w:val="-2"/>
        <w:sz w:val="20"/>
        <w:lang w:val="en-GB"/>
      </w:rPr>
      <w:tab/>
      <w:t xml:space="preserve">Definitive Programme Document and Programme File C4 - </w:t>
    </w:r>
    <w:r w:rsidR="00E31864">
      <w:rPr>
        <w:spacing w:val="-2"/>
        <w:sz w:val="20"/>
        <w:lang w:val="en-GB"/>
      </w:rPr>
      <w:fldChar w:fldCharType="begin"/>
    </w:r>
    <w:r w:rsidR="00E31864">
      <w:rPr>
        <w:spacing w:val="-2"/>
        <w:sz w:val="20"/>
        <w:lang w:val="en-GB"/>
      </w:rPr>
      <w:instrText>page \* arabic</w:instrText>
    </w:r>
    <w:r w:rsidR="00E31864">
      <w:rPr>
        <w:spacing w:val="-2"/>
        <w:sz w:val="20"/>
        <w:lang w:val="en-GB"/>
      </w:rPr>
      <w:fldChar w:fldCharType="separate"/>
    </w:r>
    <w:r w:rsidR="00012CA5">
      <w:rPr>
        <w:noProof/>
        <w:spacing w:val="-2"/>
        <w:sz w:val="20"/>
        <w:lang w:val="en-GB"/>
      </w:rPr>
      <w:t>3</w:t>
    </w:r>
    <w:r w:rsidR="00E31864">
      <w:rPr>
        <w:spacing w:val="-2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EEB0" w14:textId="77777777" w:rsidR="003A4191" w:rsidRDefault="003A4191">
      <w:r>
        <w:separator/>
      </w:r>
    </w:p>
  </w:footnote>
  <w:footnote w:type="continuationSeparator" w:id="0">
    <w:p w14:paraId="6260BA79" w14:textId="77777777" w:rsidR="003A4191" w:rsidRDefault="003A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780E"/>
    <w:multiLevelType w:val="hybridMultilevel"/>
    <w:tmpl w:val="1140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AD1"/>
    <w:multiLevelType w:val="hybridMultilevel"/>
    <w:tmpl w:val="B60CA0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2C0005"/>
    <w:multiLevelType w:val="hybridMultilevel"/>
    <w:tmpl w:val="FE2A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404C"/>
    <w:multiLevelType w:val="hybridMultilevel"/>
    <w:tmpl w:val="C60A1A90"/>
    <w:lvl w:ilvl="0" w:tplc="49F490AE">
      <w:start w:val="7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32F19C5"/>
    <w:multiLevelType w:val="hybridMultilevel"/>
    <w:tmpl w:val="3A540B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620BEF"/>
    <w:multiLevelType w:val="multilevel"/>
    <w:tmpl w:val="B60C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352CAC"/>
    <w:multiLevelType w:val="hybridMultilevel"/>
    <w:tmpl w:val="C3008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0483C"/>
    <w:multiLevelType w:val="hybridMultilevel"/>
    <w:tmpl w:val="5B124FCA"/>
    <w:lvl w:ilvl="0" w:tplc="9FB67162">
      <w:start w:val="2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92A6E"/>
    <w:multiLevelType w:val="multilevel"/>
    <w:tmpl w:val="0ACC7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6DEC3E06"/>
    <w:multiLevelType w:val="hybridMultilevel"/>
    <w:tmpl w:val="658E98B8"/>
    <w:lvl w:ilvl="0" w:tplc="1128AD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A"/>
    <w:rsid w:val="00000311"/>
    <w:rsid w:val="00012CA5"/>
    <w:rsid w:val="000176B1"/>
    <w:rsid w:val="00020146"/>
    <w:rsid w:val="000329A8"/>
    <w:rsid w:val="000427F2"/>
    <w:rsid w:val="00045888"/>
    <w:rsid w:val="00080032"/>
    <w:rsid w:val="000828EE"/>
    <w:rsid w:val="00084B73"/>
    <w:rsid w:val="0009013A"/>
    <w:rsid w:val="00095F39"/>
    <w:rsid w:val="000B0248"/>
    <w:rsid w:val="000B0296"/>
    <w:rsid w:val="000B2A38"/>
    <w:rsid w:val="000C2D38"/>
    <w:rsid w:val="000C2F4B"/>
    <w:rsid w:val="000D2532"/>
    <w:rsid w:val="000E5548"/>
    <w:rsid w:val="000E6C33"/>
    <w:rsid w:val="000F2E0A"/>
    <w:rsid w:val="0010086C"/>
    <w:rsid w:val="0011495D"/>
    <w:rsid w:val="00137BA6"/>
    <w:rsid w:val="001434FE"/>
    <w:rsid w:val="0015075B"/>
    <w:rsid w:val="001627B4"/>
    <w:rsid w:val="00181CA9"/>
    <w:rsid w:val="001851C6"/>
    <w:rsid w:val="00196908"/>
    <w:rsid w:val="0019710E"/>
    <w:rsid w:val="001A557A"/>
    <w:rsid w:val="001A569C"/>
    <w:rsid w:val="001A58FC"/>
    <w:rsid w:val="001C3DD8"/>
    <w:rsid w:val="001D26A3"/>
    <w:rsid w:val="001F2558"/>
    <w:rsid w:val="00220A24"/>
    <w:rsid w:val="00224133"/>
    <w:rsid w:val="00234F47"/>
    <w:rsid w:val="002379C9"/>
    <w:rsid w:val="002454C9"/>
    <w:rsid w:val="00247B39"/>
    <w:rsid w:val="00256441"/>
    <w:rsid w:val="0026601C"/>
    <w:rsid w:val="00270E71"/>
    <w:rsid w:val="0027485B"/>
    <w:rsid w:val="002774D3"/>
    <w:rsid w:val="002826D1"/>
    <w:rsid w:val="00292CFF"/>
    <w:rsid w:val="002C3481"/>
    <w:rsid w:val="002D1AD2"/>
    <w:rsid w:val="002D276B"/>
    <w:rsid w:val="003019FD"/>
    <w:rsid w:val="00330B85"/>
    <w:rsid w:val="00332B93"/>
    <w:rsid w:val="00356FDF"/>
    <w:rsid w:val="003661E8"/>
    <w:rsid w:val="0038335C"/>
    <w:rsid w:val="003A4191"/>
    <w:rsid w:val="003C31BC"/>
    <w:rsid w:val="003F7FD8"/>
    <w:rsid w:val="00403BC1"/>
    <w:rsid w:val="00404BFD"/>
    <w:rsid w:val="004074CD"/>
    <w:rsid w:val="0041251A"/>
    <w:rsid w:val="004157DD"/>
    <w:rsid w:val="0042616C"/>
    <w:rsid w:val="00435104"/>
    <w:rsid w:val="00445354"/>
    <w:rsid w:val="00466C1B"/>
    <w:rsid w:val="00474976"/>
    <w:rsid w:val="00494E91"/>
    <w:rsid w:val="00494FC8"/>
    <w:rsid w:val="0049575A"/>
    <w:rsid w:val="004A1676"/>
    <w:rsid w:val="004A3975"/>
    <w:rsid w:val="004A5F09"/>
    <w:rsid w:val="004A7351"/>
    <w:rsid w:val="004B6BFF"/>
    <w:rsid w:val="004E76B6"/>
    <w:rsid w:val="00503E93"/>
    <w:rsid w:val="0050664D"/>
    <w:rsid w:val="00510B27"/>
    <w:rsid w:val="00514916"/>
    <w:rsid w:val="00514AD2"/>
    <w:rsid w:val="00516863"/>
    <w:rsid w:val="0052229E"/>
    <w:rsid w:val="00540889"/>
    <w:rsid w:val="005528F5"/>
    <w:rsid w:val="00557AFC"/>
    <w:rsid w:val="0056445E"/>
    <w:rsid w:val="00581C1A"/>
    <w:rsid w:val="00594E5D"/>
    <w:rsid w:val="005B0809"/>
    <w:rsid w:val="005B2186"/>
    <w:rsid w:val="005B3DE7"/>
    <w:rsid w:val="005B6DA3"/>
    <w:rsid w:val="005E087D"/>
    <w:rsid w:val="005E5DCC"/>
    <w:rsid w:val="005F1A48"/>
    <w:rsid w:val="00601219"/>
    <w:rsid w:val="006124C0"/>
    <w:rsid w:val="0064140B"/>
    <w:rsid w:val="00646FAE"/>
    <w:rsid w:val="00650BBE"/>
    <w:rsid w:val="00653CD7"/>
    <w:rsid w:val="00670566"/>
    <w:rsid w:val="00672A85"/>
    <w:rsid w:val="00692B5C"/>
    <w:rsid w:val="006C1641"/>
    <w:rsid w:val="006F424C"/>
    <w:rsid w:val="006F452A"/>
    <w:rsid w:val="006F4EE6"/>
    <w:rsid w:val="006F6983"/>
    <w:rsid w:val="007008E8"/>
    <w:rsid w:val="007025B8"/>
    <w:rsid w:val="00741721"/>
    <w:rsid w:val="00744398"/>
    <w:rsid w:val="00752A66"/>
    <w:rsid w:val="00752B7D"/>
    <w:rsid w:val="0075700D"/>
    <w:rsid w:val="0076045C"/>
    <w:rsid w:val="00760699"/>
    <w:rsid w:val="007A5965"/>
    <w:rsid w:val="007B1904"/>
    <w:rsid w:val="007C40FF"/>
    <w:rsid w:val="007E0795"/>
    <w:rsid w:val="007E1B7A"/>
    <w:rsid w:val="007E3274"/>
    <w:rsid w:val="007F2BB3"/>
    <w:rsid w:val="00805F04"/>
    <w:rsid w:val="00820274"/>
    <w:rsid w:val="00831AA7"/>
    <w:rsid w:val="00831B60"/>
    <w:rsid w:val="008379D8"/>
    <w:rsid w:val="00840CE8"/>
    <w:rsid w:val="0085502E"/>
    <w:rsid w:val="008552E9"/>
    <w:rsid w:val="0086502C"/>
    <w:rsid w:val="00884AD5"/>
    <w:rsid w:val="00886FEA"/>
    <w:rsid w:val="00893A1E"/>
    <w:rsid w:val="008A0986"/>
    <w:rsid w:val="008E6A01"/>
    <w:rsid w:val="008F75FE"/>
    <w:rsid w:val="009009D5"/>
    <w:rsid w:val="00925242"/>
    <w:rsid w:val="009459DE"/>
    <w:rsid w:val="009461FA"/>
    <w:rsid w:val="00946383"/>
    <w:rsid w:val="0096439F"/>
    <w:rsid w:val="00964D79"/>
    <w:rsid w:val="00965E4F"/>
    <w:rsid w:val="009720CC"/>
    <w:rsid w:val="00976E48"/>
    <w:rsid w:val="009B75DE"/>
    <w:rsid w:val="009C341A"/>
    <w:rsid w:val="009C4054"/>
    <w:rsid w:val="009F1CE5"/>
    <w:rsid w:val="00A01C36"/>
    <w:rsid w:val="00A0328E"/>
    <w:rsid w:val="00A11321"/>
    <w:rsid w:val="00A122B5"/>
    <w:rsid w:val="00A17296"/>
    <w:rsid w:val="00A323D5"/>
    <w:rsid w:val="00A32655"/>
    <w:rsid w:val="00A34A94"/>
    <w:rsid w:val="00A370A1"/>
    <w:rsid w:val="00A37B83"/>
    <w:rsid w:val="00A507B9"/>
    <w:rsid w:val="00A507E9"/>
    <w:rsid w:val="00A51040"/>
    <w:rsid w:val="00A52BB9"/>
    <w:rsid w:val="00A54748"/>
    <w:rsid w:val="00A67DAB"/>
    <w:rsid w:val="00A71E5C"/>
    <w:rsid w:val="00A74AB8"/>
    <w:rsid w:val="00A82BCB"/>
    <w:rsid w:val="00A853F6"/>
    <w:rsid w:val="00A8628F"/>
    <w:rsid w:val="00AA3212"/>
    <w:rsid w:val="00AA36D3"/>
    <w:rsid w:val="00AB2D8B"/>
    <w:rsid w:val="00AD02C9"/>
    <w:rsid w:val="00AD38DC"/>
    <w:rsid w:val="00AD6B05"/>
    <w:rsid w:val="00AF349C"/>
    <w:rsid w:val="00AF746E"/>
    <w:rsid w:val="00B15B46"/>
    <w:rsid w:val="00B31E82"/>
    <w:rsid w:val="00B44B71"/>
    <w:rsid w:val="00B557F5"/>
    <w:rsid w:val="00B71654"/>
    <w:rsid w:val="00B82130"/>
    <w:rsid w:val="00B93F17"/>
    <w:rsid w:val="00B94C62"/>
    <w:rsid w:val="00BA2339"/>
    <w:rsid w:val="00BA6D95"/>
    <w:rsid w:val="00BC1580"/>
    <w:rsid w:val="00BD1AEE"/>
    <w:rsid w:val="00BD5803"/>
    <w:rsid w:val="00BE014F"/>
    <w:rsid w:val="00BE5B69"/>
    <w:rsid w:val="00BF0D9D"/>
    <w:rsid w:val="00C045DA"/>
    <w:rsid w:val="00C24A7B"/>
    <w:rsid w:val="00C30C10"/>
    <w:rsid w:val="00C36A6B"/>
    <w:rsid w:val="00C54478"/>
    <w:rsid w:val="00C54EE7"/>
    <w:rsid w:val="00C57B35"/>
    <w:rsid w:val="00C63830"/>
    <w:rsid w:val="00C652F5"/>
    <w:rsid w:val="00C704EE"/>
    <w:rsid w:val="00C82076"/>
    <w:rsid w:val="00C843B8"/>
    <w:rsid w:val="00C9016B"/>
    <w:rsid w:val="00CA6907"/>
    <w:rsid w:val="00CB5A85"/>
    <w:rsid w:val="00CC7C23"/>
    <w:rsid w:val="00CD7637"/>
    <w:rsid w:val="00CE044B"/>
    <w:rsid w:val="00CE580F"/>
    <w:rsid w:val="00CF20EF"/>
    <w:rsid w:val="00CF246E"/>
    <w:rsid w:val="00CF5B92"/>
    <w:rsid w:val="00CF696B"/>
    <w:rsid w:val="00CF73E6"/>
    <w:rsid w:val="00D00749"/>
    <w:rsid w:val="00D40739"/>
    <w:rsid w:val="00D417B9"/>
    <w:rsid w:val="00D4399D"/>
    <w:rsid w:val="00D4602D"/>
    <w:rsid w:val="00D46671"/>
    <w:rsid w:val="00D521FC"/>
    <w:rsid w:val="00D55FF0"/>
    <w:rsid w:val="00D66D34"/>
    <w:rsid w:val="00D75464"/>
    <w:rsid w:val="00D83F57"/>
    <w:rsid w:val="00D841BC"/>
    <w:rsid w:val="00D85800"/>
    <w:rsid w:val="00D9333B"/>
    <w:rsid w:val="00DC74FB"/>
    <w:rsid w:val="00DC7509"/>
    <w:rsid w:val="00DD28F5"/>
    <w:rsid w:val="00DD390A"/>
    <w:rsid w:val="00DD39AB"/>
    <w:rsid w:val="00DE31D8"/>
    <w:rsid w:val="00DE4AE6"/>
    <w:rsid w:val="00E17BE7"/>
    <w:rsid w:val="00E31864"/>
    <w:rsid w:val="00E37A54"/>
    <w:rsid w:val="00E554D8"/>
    <w:rsid w:val="00E5613B"/>
    <w:rsid w:val="00E66A0C"/>
    <w:rsid w:val="00E75889"/>
    <w:rsid w:val="00E97471"/>
    <w:rsid w:val="00EB122A"/>
    <w:rsid w:val="00EB3332"/>
    <w:rsid w:val="00EC2216"/>
    <w:rsid w:val="00EC6376"/>
    <w:rsid w:val="00F127A0"/>
    <w:rsid w:val="00F232D3"/>
    <w:rsid w:val="00F406B5"/>
    <w:rsid w:val="00F52039"/>
    <w:rsid w:val="00F55606"/>
    <w:rsid w:val="00F572BE"/>
    <w:rsid w:val="00F66105"/>
    <w:rsid w:val="00F67A67"/>
    <w:rsid w:val="00F7454A"/>
    <w:rsid w:val="00F846FA"/>
    <w:rsid w:val="00FA1565"/>
    <w:rsid w:val="00FB22D3"/>
    <w:rsid w:val="00FD7118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02863"/>
  <w15:chartTrackingRefBased/>
  <w15:docId w15:val="{AB018984-EDAA-41E6-B6BE-68FA69B8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table" w:styleId="TableGrid">
    <w:name w:val="Table Grid"/>
    <w:basedOn w:val="TableNormal"/>
    <w:rsid w:val="009F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"/>
    <w:rsid w:val="006F698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GB" w:eastAsia="en-US"/>
    </w:rPr>
  </w:style>
  <w:style w:type="character" w:styleId="Hyperlink">
    <w:name w:val="Hyperlink"/>
    <w:rsid w:val="006F698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F69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66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6D34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rsid w:val="005B6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DA3"/>
    <w:rPr>
      <w:sz w:val="20"/>
    </w:rPr>
  </w:style>
  <w:style w:type="character" w:customStyle="1" w:styleId="CommentTextChar">
    <w:name w:val="Comment Text Char"/>
    <w:link w:val="CommentText"/>
    <w:rsid w:val="005B6DA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B6DA3"/>
    <w:rPr>
      <w:b/>
      <w:bCs/>
    </w:rPr>
  </w:style>
  <w:style w:type="character" w:customStyle="1" w:styleId="CommentSubjectChar">
    <w:name w:val="Comment Subject Char"/>
    <w:link w:val="CommentSubject"/>
    <w:rsid w:val="005B6DA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0011-5655-42A0-AFA5-23B2A94C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4601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https://link.springer.com/book/10.1007/978-3-030-23997-8</vt:lpwstr>
      </vt:variant>
      <vt:variant>
        <vt:lpwstr>editorsandaffiliations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subject/>
  <dc:creator>Academic Secretariat</dc:creator>
  <cp:keywords/>
  <cp:lastModifiedBy>WONG, Michele [ISE]</cp:lastModifiedBy>
  <cp:revision>5</cp:revision>
  <cp:lastPrinted>2021-07-23T02:59:00Z</cp:lastPrinted>
  <dcterms:created xsi:type="dcterms:W3CDTF">2022-08-11T07:13:00Z</dcterms:created>
  <dcterms:modified xsi:type="dcterms:W3CDTF">2022-08-23T07:33:00Z</dcterms:modified>
</cp:coreProperties>
</file>