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CD9F" w14:textId="77777777" w:rsidR="002410CF" w:rsidRDefault="00C466D1">
      <w:pPr>
        <w:jc w:val="center"/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Subject Description Form</w:t>
      </w:r>
    </w:p>
    <w:p w14:paraId="60CF0A5A" w14:textId="77777777" w:rsidR="002410CF" w:rsidRDefault="002410CF"/>
    <w:p w14:paraId="01CD1B61" w14:textId="77777777" w:rsidR="002410CF" w:rsidRDefault="002410CF">
      <w:pPr>
        <w:rPr>
          <w:sz w:val="16"/>
          <w:szCs w:val="16"/>
        </w:rPr>
      </w:pPr>
    </w:p>
    <w:tbl>
      <w:tblPr>
        <w:tblStyle w:val="a"/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100"/>
        <w:gridCol w:w="2760"/>
      </w:tblGrid>
      <w:tr w:rsidR="002410CF" w14:paraId="43E1E391" w14:textId="77777777">
        <w:tc>
          <w:tcPr>
            <w:tcW w:w="2340" w:type="dxa"/>
          </w:tcPr>
          <w:p w14:paraId="34A0154E" w14:textId="77777777" w:rsidR="002410CF" w:rsidRDefault="00C466D1">
            <w:pPr>
              <w:spacing w:before="120" w:after="12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7860" w:type="dxa"/>
            <w:gridSpan w:val="2"/>
          </w:tcPr>
          <w:p w14:paraId="7C5E2C99" w14:textId="77777777" w:rsidR="002410CF" w:rsidRDefault="00C466D1">
            <w:pPr>
              <w:spacing w:before="120" w:after="120"/>
            </w:pPr>
            <w:r>
              <w:t>ISE376</w:t>
            </w:r>
          </w:p>
        </w:tc>
      </w:tr>
      <w:tr w:rsidR="002410CF" w14:paraId="3328D3B3" w14:textId="77777777">
        <w:tc>
          <w:tcPr>
            <w:tcW w:w="2340" w:type="dxa"/>
          </w:tcPr>
          <w:p w14:paraId="4BE4006D" w14:textId="77777777" w:rsidR="002410CF" w:rsidRDefault="00C466D1">
            <w:pPr>
              <w:spacing w:before="120" w:after="120"/>
              <w:rPr>
                <w:b/>
              </w:rPr>
            </w:pPr>
            <w:r>
              <w:rPr>
                <w:b/>
              </w:rPr>
              <w:t>Subject Title</w:t>
            </w:r>
          </w:p>
        </w:tc>
        <w:tc>
          <w:tcPr>
            <w:tcW w:w="7860" w:type="dxa"/>
            <w:gridSpan w:val="2"/>
          </w:tcPr>
          <w:p w14:paraId="04F12BC5" w14:textId="77777777" w:rsidR="002410CF" w:rsidRDefault="00C466D1">
            <w:pPr>
              <w:spacing w:before="120" w:after="120"/>
            </w:pPr>
            <w:r>
              <w:t>Entrepreneurship and Innovation</w:t>
            </w:r>
          </w:p>
        </w:tc>
      </w:tr>
      <w:tr w:rsidR="002410CF" w14:paraId="1488E00F" w14:textId="77777777">
        <w:tc>
          <w:tcPr>
            <w:tcW w:w="2340" w:type="dxa"/>
          </w:tcPr>
          <w:p w14:paraId="404E372B" w14:textId="77777777" w:rsidR="002410CF" w:rsidRDefault="00C466D1">
            <w:pPr>
              <w:spacing w:before="120" w:after="120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7860" w:type="dxa"/>
            <w:gridSpan w:val="2"/>
          </w:tcPr>
          <w:p w14:paraId="13A74EDB" w14:textId="77777777" w:rsidR="002410CF" w:rsidRDefault="00C466D1">
            <w:pPr>
              <w:spacing w:before="120" w:after="120"/>
            </w:pPr>
            <w:r>
              <w:t>3</w:t>
            </w:r>
          </w:p>
        </w:tc>
      </w:tr>
      <w:tr w:rsidR="002410CF" w14:paraId="795C885C" w14:textId="77777777">
        <w:tc>
          <w:tcPr>
            <w:tcW w:w="2340" w:type="dxa"/>
          </w:tcPr>
          <w:p w14:paraId="62085146" w14:textId="77777777" w:rsidR="002410CF" w:rsidRDefault="00C466D1">
            <w:pPr>
              <w:spacing w:before="120" w:after="12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860" w:type="dxa"/>
            <w:gridSpan w:val="2"/>
          </w:tcPr>
          <w:p w14:paraId="7422E29D" w14:textId="77777777" w:rsidR="002410CF" w:rsidRDefault="00C466D1">
            <w:pPr>
              <w:spacing w:before="120" w:after="120"/>
            </w:pPr>
            <w:r>
              <w:t>3</w:t>
            </w:r>
          </w:p>
        </w:tc>
      </w:tr>
      <w:tr w:rsidR="002410CF" w14:paraId="7B8C504E" w14:textId="77777777">
        <w:tc>
          <w:tcPr>
            <w:tcW w:w="2340" w:type="dxa"/>
          </w:tcPr>
          <w:p w14:paraId="6DE81DD7" w14:textId="77777777" w:rsidR="002410CF" w:rsidRDefault="00C466D1">
            <w:pPr>
              <w:spacing w:before="120" w:after="120"/>
              <w:rPr>
                <w:b/>
              </w:rPr>
            </w:pPr>
            <w:r>
              <w:rPr>
                <w:b/>
              </w:rPr>
              <w:t>Pre-requisite/Co-requisite/Exclusion</w:t>
            </w:r>
          </w:p>
        </w:tc>
        <w:tc>
          <w:tcPr>
            <w:tcW w:w="7860" w:type="dxa"/>
            <w:gridSpan w:val="2"/>
            <w:vAlign w:val="center"/>
          </w:tcPr>
          <w:p w14:paraId="7CCDBB03" w14:textId="77777777" w:rsidR="002410CF" w:rsidRDefault="00C466D1">
            <w:pPr>
              <w:spacing w:before="120" w:after="120"/>
            </w:pPr>
            <w:r>
              <w:t>Nil</w:t>
            </w:r>
          </w:p>
        </w:tc>
      </w:tr>
      <w:tr w:rsidR="002410CF" w14:paraId="5C124813" w14:textId="77777777">
        <w:tc>
          <w:tcPr>
            <w:tcW w:w="2340" w:type="dxa"/>
          </w:tcPr>
          <w:p w14:paraId="50F1C808" w14:textId="77777777" w:rsidR="002410CF" w:rsidRDefault="00C466D1">
            <w:pPr>
              <w:spacing w:before="120" w:after="120"/>
              <w:rPr>
                <w:b/>
              </w:rPr>
            </w:pPr>
            <w:r>
              <w:rPr>
                <w:b/>
              </w:rPr>
              <w:t>Objectives</w:t>
            </w:r>
          </w:p>
          <w:p w14:paraId="6693B2F2" w14:textId="77777777" w:rsidR="002410CF" w:rsidRDefault="002410CF">
            <w:pPr>
              <w:spacing w:before="120" w:after="120"/>
              <w:rPr>
                <w:b/>
              </w:rPr>
            </w:pPr>
          </w:p>
        </w:tc>
        <w:tc>
          <w:tcPr>
            <w:tcW w:w="7860" w:type="dxa"/>
            <w:gridSpan w:val="2"/>
          </w:tcPr>
          <w:p w14:paraId="4B44D829" w14:textId="77777777" w:rsidR="002410CF" w:rsidRDefault="00C466D1">
            <w:pPr>
              <w:spacing w:before="120" w:after="120"/>
              <w:jc w:val="both"/>
            </w:pPr>
            <w:r>
              <w:t>The objectives of the subject are to enable the students to</w:t>
            </w:r>
          </w:p>
          <w:p w14:paraId="2B258C77" w14:textId="77777777" w:rsidR="002410CF" w:rsidRDefault="00C466D1">
            <w:pPr>
              <w:numPr>
                <w:ilvl w:val="0"/>
                <w:numId w:val="4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</w:pPr>
            <w:r>
              <w:t>gain an overview of the concept of entrepreneurship and entrepreneurship strategies;</w:t>
            </w:r>
          </w:p>
          <w:p w14:paraId="5A8A7677" w14:textId="77777777" w:rsidR="002410CF" w:rsidRDefault="00C466D1">
            <w:pPr>
              <w:numPr>
                <w:ilvl w:val="0"/>
                <w:numId w:val="4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</w:pPr>
            <w:r>
              <w:t>develop an awareness of the sources/processes of innovation;</w:t>
            </w:r>
          </w:p>
          <w:p w14:paraId="0CEF86C7" w14:textId="77777777" w:rsidR="002410CF" w:rsidRDefault="00C466D1">
            <w:pPr>
              <w:numPr>
                <w:ilvl w:val="0"/>
                <w:numId w:val="4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</w:pPr>
            <w:r>
              <w:t xml:space="preserve">develop the ability to </w:t>
            </w:r>
            <w:proofErr w:type="spellStart"/>
            <w:r>
              <w:t>analyze</w:t>
            </w:r>
            <w:proofErr w:type="spellEnd"/>
            <w:r>
              <w:t xml:space="preserve"> innovative business.</w:t>
            </w:r>
          </w:p>
        </w:tc>
      </w:tr>
      <w:tr w:rsidR="002410CF" w14:paraId="4446386C" w14:textId="77777777">
        <w:trPr>
          <w:trHeight w:val="1260"/>
        </w:trPr>
        <w:tc>
          <w:tcPr>
            <w:tcW w:w="2340" w:type="dxa"/>
          </w:tcPr>
          <w:p w14:paraId="4463DB31" w14:textId="77777777" w:rsidR="002410CF" w:rsidRDefault="00C466D1">
            <w:pPr>
              <w:spacing w:before="120" w:after="120"/>
              <w:rPr>
                <w:b/>
              </w:rPr>
            </w:pPr>
            <w:r>
              <w:rPr>
                <w:b/>
              </w:rPr>
              <w:t>Intended Learning Outcomes</w:t>
            </w:r>
          </w:p>
          <w:p w14:paraId="45DCBBEB" w14:textId="77777777" w:rsidR="002410CF" w:rsidRDefault="002410CF">
            <w:pPr>
              <w:spacing w:before="120" w:after="120"/>
              <w:rPr>
                <w:i/>
              </w:rPr>
            </w:pPr>
          </w:p>
        </w:tc>
        <w:tc>
          <w:tcPr>
            <w:tcW w:w="7860" w:type="dxa"/>
            <w:gridSpan w:val="2"/>
          </w:tcPr>
          <w:p w14:paraId="40220D66" w14:textId="77777777" w:rsidR="002410CF" w:rsidRDefault="00C466D1">
            <w:pPr>
              <w:spacing w:before="120" w:after="120"/>
            </w:pPr>
            <w:r>
              <w:t>Upon completion of the subject, students will be able to</w:t>
            </w:r>
          </w:p>
          <w:p w14:paraId="7568D286" w14:textId="77777777" w:rsidR="002410CF" w:rsidRDefault="00C466D1">
            <w:pPr>
              <w:numPr>
                <w:ilvl w:val="0"/>
                <w:numId w:val="1"/>
              </w:numPr>
              <w:tabs>
                <w:tab w:val="left" w:pos="522"/>
              </w:tabs>
              <w:spacing w:before="120" w:after="120"/>
              <w:ind w:left="522" w:hanging="540"/>
              <w:jc w:val="both"/>
            </w:pPr>
            <w:r>
              <w:t>understand entrepreneurship strategies in which innovation is an important part of business and corporate strategy;</w:t>
            </w:r>
          </w:p>
          <w:p w14:paraId="51616207" w14:textId="77777777" w:rsidR="002410CF" w:rsidRDefault="00C466D1">
            <w:pPr>
              <w:numPr>
                <w:ilvl w:val="0"/>
                <w:numId w:val="1"/>
              </w:numPr>
              <w:tabs>
                <w:tab w:val="left" w:pos="522"/>
              </w:tabs>
              <w:spacing w:before="120" w:after="120"/>
              <w:ind w:left="522" w:hanging="540"/>
              <w:jc w:val="both"/>
            </w:pPr>
            <w:r>
              <w:t>recognize various types of innovations and their processes;</w:t>
            </w:r>
          </w:p>
          <w:p w14:paraId="1FFA906B" w14:textId="77777777" w:rsidR="002410CF" w:rsidRDefault="00C466D1">
            <w:pPr>
              <w:numPr>
                <w:ilvl w:val="0"/>
                <w:numId w:val="1"/>
              </w:numPr>
              <w:tabs>
                <w:tab w:val="left" w:pos="522"/>
              </w:tabs>
              <w:spacing w:before="120" w:after="120"/>
              <w:ind w:left="522" w:hanging="540"/>
              <w:jc w:val="both"/>
            </w:pPr>
            <w:r>
              <w:t xml:space="preserve">apply the techniques involved in assessing corporate ventures; </w:t>
            </w:r>
          </w:p>
          <w:p w14:paraId="6A832598" w14:textId="77777777" w:rsidR="002410CF" w:rsidRDefault="00C466D1">
            <w:pPr>
              <w:numPr>
                <w:ilvl w:val="0"/>
                <w:numId w:val="1"/>
              </w:numPr>
              <w:tabs>
                <w:tab w:val="left" w:pos="522"/>
              </w:tabs>
              <w:spacing w:before="120" w:after="120"/>
              <w:ind w:left="522" w:hanging="540"/>
              <w:jc w:val="both"/>
            </w:pPr>
            <w:r>
              <w:t>evaluate the management of innovative business development or processes from a strategic and contemporary viewpoint.</w:t>
            </w:r>
          </w:p>
        </w:tc>
      </w:tr>
      <w:tr w:rsidR="002410CF" w14:paraId="44EA20A3" w14:textId="77777777">
        <w:trPr>
          <w:trHeight w:val="340"/>
        </w:trPr>
        <w:tc>
          <w:tcPr>
            <w:tcW w:w="2340" w:type="dxa"/>
          </w:tcPr>
          <w:p w14:paraId="54EF58E8" w14:textId="77777777" w:rsidR="002410CF" w:rsidRDefault="00C466D1">
            <w:pPr>
              <w:spacing w:before="120" w:after="120"/>
              <w:rPr>
                <w:b/>
              </w:rPr>
            </w:pPr>
            <w:r>
              <w:rPr>
                <w:b/>
              </w:rPr>
              <w:t>Subject Synopsis/ Indicative Syllabus</w:t>
            </w:r>
          </w:p>
          <w:p w14:paraId="7D3295AB" w14:textId="77777777" w:rsidR="002410CF" w:rsidRDefault="002410CF">
            <w:pPr>
              <w:spacing w:before="120" w:after="120"/>
              <w:rPr>
                <w:b/>
              </w:rPr>
            </w:pPr>
          </w:p>
        </w:tc>
        <w:tc>
          <w:tcPr>
            <w:tcW w:w="7860" w:type="dxa"/>
            <w:gridSpan w:val="2"/>
          </w:tcPr>
          <w:p w14:paraId="18A4B5B6" w14:textId="77777777" w:rsidR="002410CF" w:rsidRDefault="00C466D1">
            <w:pPr>
              <w:tabs>
                <w:tab w:val="left" w:pos="522"/>
              </w:tabs>
              <w:spacing w:before="120" w:after="120"/>
              <w:jc w:val="both"/>
            </w:pPr>
            <w:r>
              <w:t>Entrepreneurship and Industry Analysis</w:t>
            </w:r>
          </w:p>
          <w:p w14:paraId="01DBD2E0" w14:textId="77777777" w:rsidR="002410CF" w:rsidRDefault="00C466D1">
            <w:pPr>
              <w:numPr>
                <w:ilvl w:val="0"/>
                <w:numId w:val="7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  <w:rPr>
                <w:u w:val="single"/>
              </w:rPr>
            </w:pPr>
            <w:r>
              <w:rPr>
                <w:u w:val="single"/>
              </w:rPr>
              <w:t>Overview of Entrepreneurship</w:t>
            </w:r>
          </w:p>
          <w:p w14:paraId="693580FD" w14:textId="77777777" w:rsidR="002410CF" w:rsidRDefault="00C466D1">
            <w:pPr>
              <w:tabs>
                <w:tab w:val="left" w:pos="522"/>
              </w:tabs>
              <w:spacing w:before="120" w:after="120"/>
              <w:ind w:left="522"/>
              <w:jc w:val="both"/>
            </w:pPr>
            <w:r>
              <w:t>This provides the fundamental concept of entrepreneurship and relevant issues.</w:t>
            </w:r>
          </w:p>
          <w:p w14:paraId="44A24ACB" w14:textId="77777777" w:rsidR="002410CF" w:rsidRDefault="00C466D1">
            <w:pPr>
              <w:numPr>
                <w:ilvl w:val="0"/>
                <w:numId w:val="7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  <w:rPr>
                <w:u w:val="single"/>
              </w:rPr>
            </w:pPr>
            <w:r>
              <w:rPr>
                <w:u w:val="single"/>
              </w:rPr>
              <w:t>Understanding Industry Context and Entrepreneurship Strategies</w:t>
            </w:r>
          </w:p>
          <w:p w14:paraId="211C3945" w14:textId="77777777" w:rsidR="002410CF" w:rsidRDefault="00C466D1">
            <w:pPr>
              <w:tabs>
                <w:tab w:val="left" w:pos="522"/>
              </w:tabs>
              <w:spacing w:before="120" w:after="120"/>
              <w:ind w:left="522"/>
              <w:jc w:val="both"/>
            </w:pPr>
            <w:r>
              <w:t>This details the approaches to justify the industry context.</w:t>
            </w:r>
          </w:p>
          <w:p w14:paraId="52CDD8A4" w14:textId="77777777" w:rsidR="002410CF" w:rsidRDefault="00C466D1">
            <w:pPr>
              <w:tabs>
                <w:tab w:val="left" w:pos="522"/>
              </w:tabs>
              <w:spacing w:before="120" w:after="120"/>
              <w:ind w:left="522"/>
              <w:jc w:val="both"/>
            </w:pPr>
            <w:r>
              <w:t>This introduces the various strategies involved in the business development process.</w:t>
            </w:r>
          </w:p>
          <w:p w14:paraId="3DFCFDD8" w14:textId="77777777" w:rsidR="002410CF" w:rsidRDefault="00C466D1">
            <w:pPr>
              <w:tabs>
                <w:tab w:val="left" w:pos="522"/>
              </w:tabs>
              <w:spacing w:before="120" w:after="120"/>
              <w:jc w:val="both"/>
            </w:pPr>
            <w:r>
              <w:t>Innovation and Business Development</w:t>
            </w:r>
          </w:p>
          <w:p w14:paraId="2DA32162" w14:textId="77777777" w:rsidR="002410CF" w:rsidRDefault="00C466D1">
            <w:pPr>
              <w:numPr>
                <w:ilvl w:val="0"/>
                <w:numId w:val="7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  <w:rPr>
                <w:u w:val="single"/>
              </w:rPr>
            </w:pPr>
            <w:r>
              <w:rPr>
                <w:u w:val="single"/>
              </w:rPr>
              <w:t>Introduction of Innovation Types</w:t>
            </w:r>
          </w:p>
          <w:p w14:paraId="6644853D" w14:textId="77777777" w:rsidR="002410CF" w:rsidRDefault="00C466D1">
            <w:pPr>
              <w:tabs>
                <w:tab w:val="left" w:pos="522"/>
              </w:tabs>
              <w:spacing w:before="120" w:after="120"/>
              <w:ind w:left="522"/>
              <w:jc w:val="both"/>
            </w:pPr>
            <w:r>
              <w:t>Innovation styles and approaches are discussed.</w:t>
            </w:r>
          </w:p>
          <w:p w14:paraId="6DB870CA" w14:textId="77777777" w:rsidR="002410CF" w:rsidRDefault="00C466D1">
            <w:pPr>
              <w:numPr>
                <w:ilvl w:val="0"/>
                <w:numId w:val="7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  <w:rPr>
                <w:u w:val="single"/>
              </w:rPr>
            </w:pPr>
            <w:r>
              <w:rPr>
                <w:u w:val="single"/>
              </w:rPr>
              <w:t>Implementation of Innovation</w:t>
            </w:r>
          </w:p>
          <w:p w14:paraId="57CBEA58" w14:textId="77777777" w:rsidR="002410CF" w:rsidRDefault="00C466D1">
            <w:pPr>
              <w:tabs>
                <w:tab w:val="left" w:pos="522"/>
              </w:tabs>
              <w:spacing w:before="120" w:after="120"/>
              <w:ind w:left="522"/>
              <w:jc w:val="both"/>
            </w:pPr>
            <w:r>
              <w:t>This discusses the approaches to integrate innovation in entrepreneurship.</w:t>
            </w:r>
          </w:p>
        </w:tc>
      </w:tr>
      <w:tr w:rsidR="002410CF" w:rsidRPr="008D1007" w14:paraId="4C4DCF02" w14:textId="77777777">
        <w:trPr>
          <w:trHeight w:val="1160"/>
        </w:trPr>
        <w:tc>
          <w:tcPr>
            <w:tcW w:w="2340" w:type="dxa"/>
          </w:tcPr>
          <w:p w14:paraId="64F2F1EB" w14:textId="77777777" w:rsidR="002410CF" w:rsidRPr="008D1007" w:rsidRDefault="00C466D1">
            <w:pPr>
              <w:spacing w:before="120" w:after="120"/>
              <w:rPr>
                <w:b/>
              </w:rPr>
            </w:pPr>
            <w:r w:rsidRPr="008D1007">
              <w:rPr>
                <w:b/>
              </w:rPr>
              <w:t xml:space="preserve">Teaching/Learning Methodology </w:t>
            </w:r>
          </w:p>
        </w:tc>
        <w:tc>
          <w:tcPr>
            <w:tcW w:w="7860" w:type="dxa"/>
            <w:gridSpan w:val="2"/>
            <w:tcBorders>
              <w:bottom w:val="single" w:sz="4" w:space="0" w:color="000000"/>
            </w:tcBorders>
          </w:tcPr>
          <w:p w14:paraId="5737A301" w14:textId="77777777" w:rsidR="002410CF" w:rsidRPr="008D1007" w:rsidRDefault="00C4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jc w:val="both"/>
              <w:rPr>
                <w:color w:val="000000"/>
              </w:rPr>
            </w:pPr>
            <w:r w:rsidRPr="008D1007">
              <w:rPr>
                <w:color w:val="000000"/>
              </w:rPr>
              <w:t xml:space="preserve">The teaching/learning approach combines lectures, cases, and in-class activities. </w:t>
            </w:r>
          </w:p>
          <w:p w14:paraId="0C754704" w14:textId="77777777" w:rsidR="002410CF" w:rsidRPr="008D1007" w:rsidRDefault="00C4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jc w:val="both"/>
              <w:rPr>
                <w:color w:val="000000"/>
              </w:rPr>
            </w:pPr>
            <w:r w:rsidRPr="008D1007">
              <w:rPr>
                <w:color w:val="000000"/>
              </w:rPr>
              <w:t xml:space="preserve">Each session includes a number of readings (required/optional) pertaining to the theme of the session. </w:t>
            </w:r>
          </w:p>
          <w:p w14:paraId="0A321C47" w14:textId="77777777" w:rsidR="002410CF" w:rsidRPr="008D1007" w:rsidRDefault="00C4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jc w:val="both"/>
              <w:rPr>
                <w:color w:val="000000"/>
              </w:rPr>
            </w:pPr>
            <w:r w:rsidRPr="008D1007">
              <w:rPr>
                <w:color w:val="000000"/>
              </w:rPr>
              <w:lastRenderedPageBreak/>
              <w:t>Lectures:  Lectures are conducted to give students an overview of the fundamental concepts and theories.</w:t>
            </w:r>
          </w:p>
          <w:p w14:paraId="3F738FA2" w14:textId="77777777" w:rsidR="002410CF" w:rsidRPr="008D1007" w:rsidRDefault="00C4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jc w:val="both"/>
              <w:rPr>
                <w:color w:val="000000"/>
              </w:rPr>
            </w:pPr>
            <w:r w:rsidRPr="008D1007">
              <w:rPr>
                <w:color w:val="000000"/>
              </w:rPr>
              <w:t>Case studies are given to students to facilitate the application of learned knowledge and interactive knowledge sharing.</w:t>
            </w:r>
          </w:p>
          <w:p w14:paraId="4F5A0A66" w14:textId="77777777" w:rsidR="002410CF" w:rsidRPr="008D1007" w:rsidRDefault="00C4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jc w:val="both"/>
              <w:rPr>
                <w:color w:val="000000"/>
              </w:rPr>
            </w:pPr>
            <w:r w:rsidRPr="008D1007">
              <w:rPr>
                <w:color w:val="000000"/>
              </w:rPr>
              <w:t>In-class activities include seminars by industrialists (in-person, online or pre-recorded interviews) and projects involving hands-on experience on the subject.</w:t>
            </w:r>
          </w:p>
        </w:tc>
      </w:tr>
      <w:tr w:rsidR="002410CF" w:rsidRPr="008D1007" w14:paraId="6D22F19C" w14:textId="77777777">
        <w:trPr>
          <w:trHeight w:val="8000"/>
        </w:trPr>
        <w:tc>
          <w:tcPr>
            <w:tcW w:w="2340" w:type="dxa"/>
          </w:tcPr>
          <w:p w14:paraId="600B6567" w14:textId="77777777" w:rsidR="002410CF" w:rsidRPr="008D1007" w:rsidRDefault="00C466D1">
            <w:pPr>
              <w:spacing w:before="120" w:after="120"/>
              <w:rPr>
                <w:b/>
              </w:rPr>
            </w:pPr>
            <w:r w:rsidRPr="008D1007">
              <w:rPr>
                <w:b/>
              </w:rPr>
              <w:lastRenderedPageBreak/>
              <w:t>Assessment Methods in Alignment with Intended Learning Outcomes</w:t>
            </w:r>
          </w:p>
          <w:p w14:paraId="303E0CEA" w14:textId="77777777" w:rsidR="002410CF" w:rsidRPr="008D1007" w:rsidRDefault="002410CF">
            <w:pPr>
              <w:spacing w:before="120" w:after="120"/>
              <w:rPr>
                <w:b/>
              </w:rPr>
            </w:pPr>
          </w:p>
        </w:tc>
        <w:tc>
          <w:tcPr>
            <w:tcW w:w="7860" w:type="dxa"/>
            <w:gridSpan w:val="2"/>
          </w:tcPr>
          <w:p w14:paraId="57824772" w14:textId="77777777" w:rsidR="002410CF" w:rsidRPr="008D1007" w:rsidRDefault="002410CF">
            <w:pPr>
              <w:spacing w:before="120" w:after="120"/>
            </w:pPr>
          </w:p>
          <w:tbl>
            <w:tblPr>
              <w:tblStyle w:val="a0"/>
              <w:tblW w:w="763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6"/>
              <w:gridCol w:w="1303"/>
              <w:gridCol w:w="669"/>
              <w:gridCol w:w="669"/>
              <w:gridCol w:w="669"/>
              <w:gridCol w:w="669"/>
              <w:gridCol w:w="669"/>
              <w:gridCol w:w="669"/>
            </w:tblGrid>
            <w:tr w:rsidR="002410CF" w:rsidRPr="008D1007" w14:paraId="50D82FCF" w14:textId="77777777" w:rsidTr="008D1007">
              <w:trPr>
                <w:jc w:val="center"/>
              </w:trPr>
              <w:tc>
                <w:tcPr>
                  <w:tcW w:w="2316" w:type="dxa"/>
                  <w:vMerge w:val="restart"/>
                </w:tcPr>
                <w:p w14:paraId="3BFBC378" w14:textId="77777777" w:rsidR="002410CF" w:rsidRPr="00FB043C" w:rsidRDefault="00C466D1">
                  <w:pPr>
                    <w:spacing w:before="120" w:after="120"/>
                  </w:pPr>
                  <w:r w:rsidRPr="00FB043C">
                    <w:t xml:space="preserve">Specific assessment methods/tasks </w:t>
                  </w:r>
                </w:p>
              </w:tc>
              <w:tc>
                <w:tcPr>
                  <w:tcW w:w="1303" w:type="dxa"/>
                  <w:vMerge w:val="restart"/>
                </w:tcPr>
                <w:p w14:paraId="4486B161" w14:textId="77777777" w:rsidR="002410CF" w:rsidRPr="00FB043C" w:rsidRDefault="00C466D1">
                  <w:pPr>
                    <w:spacing w:before="120" w:after="120"/>
                    <w:jc w:val="center"/>
                  </w:pPr>
                  <w:r w:rsidRPr="00FB043C">
                    <w:t>% weighting</w:t>
                  </w:r>
                </w:p>
              </w:tc>
              <w:tc>
                <w:tcPr>
                  <w:tcW w:w="4014" w:type="dxa"/>
                  <w:gridSpan w:val="6"/>
                </w:tcPr>
                <w:p w14:paraId="7E4FA775" w14:textId="77777777" w:rsidR="002410CF" w:rsidRPr="00FB043C" w:rsidRDefault="00C466D1">
                  <w:pPr>
                    <w:spacing w:before="120" w:after="120"/>
                  </w:pPr>
                  <w:r w:rsidRPr="00FB043C">
                    <w:t xml:space="preserve">Intended subject learning outcomes to be assessed </w:t>
                  </w:r>
                </w:p>
              </w:tc>
            </w:tr>
            <w:tr w:rsidR="002410CF" w:rsidRPr="008D1007" w14:paraId="23A16922" w14:textId="77777777" w:rsidTr="008D1007">
              <w:trPr>
                <w:jc w:val="center"/>
              </w:trPr>
              <w:tc>
                <w:tcPr>
                  <w:tcW w:w="2316" w:type="dxa"/>
                  <w:vMerge/>
                </w:tcPr>
                <w:p w14:paraId="10AEFF3B" w14:textId="77777777" w:rsidR="002410CF" w:rsidRPr="00FB043C" w:rsidRDefault="002410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303" w:type="dxa"/>
                  <w:vMerge/>
                </w:tcPr>
                <w:p w14:paraId="2482248C" w14:textId="77777777" w:rsidR="002410CF" w:rsidRPr="00FB043C" w:rsidRDefault="002410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2FC0C57C" w14:textId="77777777" w:rsidR="002410CF" w:rsidRPr="00FB043C" w:rsidRDefault="00C466D1">
                  <w:pPr>
                    <w:spacing w:before="120" w:after="120"/>
                    <w:jc w:val="center"/>
                  </w:pPr>
                  <w:r w:rsidRPr="00FB043C">
                    <w:t>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164E97C" w14:textId="77777777" w:rsidR="002410CF" w:rsidRPr="00FB043C" w:rsidRDefault="00C466D1">
                  <w:pPr>
                    <w:spacing w:before="120" w:after="120"/>
                    <w:jc w:val="center"/>
                  </w:pPr>
                  <w:r w:rsidRPr="00FB043C">
                    <w:t>b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75DFFCE" w14:textId="77777777" w:rsidR="002410CF" w:rsidRPr="00FB043C" w:rsidRDefault="00C466D1">
                  <w:pPr>
                    <w:spacing w:before="120" w:after="120"/>
                    <w:jc w:val="center"/>
                  </w:pPr>
                  <w:r w:rsidRPr="00FB043C">
                    <w:t>c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C2B5FCC" w14:textId="77777777" w:rsidR="002410CF" w:rsidRPr="00FB043C" w:rsidRDefault="00C466D1">
                  <w:pPr>
                    <w:spacing w:before="120" w:after="120"/>
                    <w:jc w:val="center"/>
                  </w:pPr>
                  <w:r w:rsidRPr="00FB043C">
                    <w:t>d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706E668" w14:textId="77777777" w:rsidR="002410CF" w:rsidRPr="00FB043C" w:rsidRDefault="002410CF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6EC200B1" w14:textId="77777777" w:rsidR="002410CF" w:rsidRPr="00FB043C" w:rsidRDefault="002410CF">
                  <w:pPr>
                    <w:spacing w:before="120" w:after="120"/>
                    <w:jc w:val="center"/>
                  </w:pPr>
                </w:p>
              </w:tc>
            </w:tr>
            <w:tr w:rsidR="008D1007" w:rsidRPr="008D1007" w14:paraId="5416CFA0" w14:textId="77777777" w:rsidTr="008D1007">
              <w:trPr>
                <w:trHeight w:val="989"/>
                <w:jc w:val="center"/>
              </w:trPr>
              <w:tc>
                <w:tcPr>
                  <w:tcW w:w="2316" w:type="dxa"/>
                  <w:vAlign w:val="center"/>
                </w:tcPr>
                <w:p w14:paraId="024B074F" w14:textId="2C808E43" w:rsidR="008D1007" w:rsidRPr="00FB043C" w:rsidRDefault="00080DD0" w:rsidP="008D1007">
                  <w:pPr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before="120" w:after="120"/>
                    <w:ind w:left="229" w:hanging="229"/>
                  </w:pPr>
                  <w:r w:rsidRPr="00FB043C">
                    <w:t>Assignment</w:t>
                  </w:r>
                </w:p>
              </w:tc>
              <w:tc>
                <w:tcPr>
                  <w:tcW w:w="1303" w:type="dxa"/>
                  <w:vAlign w:val="center"/>
                </w:tcPr>
                <w:p w14:paraId="13641FE5" w14:textId="009519DC" w:rsidR="008D1007" w:rsidRPr="00FB043C" w:rsidRDefault="00080DD0" w:rsidP="00C15024">
                  <w:pPr>
                    <w:spacing w:before="120" w:after="120"/>
                    <w:jc w:val="center"/>
                  </w:pPr>
                  <w:r w:rsidRPr="00FB043C">
                    <w:t>20%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3283E88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9F3A393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2D712C6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1FF814A4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0B3CA1D6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30194272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</w:tr>
            <w:tr w:rsidR="008D1007" w:rsidRPr="008D1007" w14:paraId="5FB4A6D2" w14:textId="77777777" w:rsidTr="008D1007">
              <w:trPr>
                <w:jc w:val="center"/>
              </w:trPr>
              <w:tc>
                <w:tcPr>
                  <w:tcW w:w="2316" w:type="dxa"/>
                  <w:vAlign w:val="center"/>
                </w:tcPr>
                <w:p w14:paraId="0A282085" w14:textId="75F10E6F" w:rsidR="008D1007" w:rsidRPr="00FB043C" w:rsidRDefault="00B2479A" w:rsidP="008D1007">
                  <w:pPr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before="120" w:after="120"/>
                    <w:ind w:left="229" w:hanging="229"/>
                  </w:pPr>
                  <w:r w:rsidRPr="00FB043C">
                    <w:t xml:space="preserve">Guided </w:t>
                  </w:r>
                  <w:r w:rsidR="008D1007" w:rsidRPr="00FB043C">
                    <w:t>Project</w:t>
                  </w:r>
                </w:p>
              </w:tc>
              <w:tc>
                <w:tcPr>
                  <w:tcW w:w="1303" w:type="dxa"/>
                  <w:vAlign w:val="center"/>
                </w:tcPr>
                <w:p w14:paraId="4074374D" w14:textId="311D5DD5" w:rsidR="008D1007" w:rsidRPr="00FB043C" w:rsidRDefault="00B2479A" w:rsidP="00C15024">
                  <w:pPr>
                    <w:spacing w:before="120" w:after="120"/>
                    <w:jc w:val="center"/>
                  </w:pPr>
                  <w:r w:rsidRPr="00FB043C">
                    <w:t>4</w:t>
                  </w:r>
                  <w:r w:rsidR="008D1007" w:rsidRPr="00FB043C">
                    <w:t>0%</w:t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457A6C86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04A22B92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5C6E402D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CA0EAC6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145B5B0A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0FC04F73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</w:tr>
            <w:tr w:rsidR="008D1007" w:rsidRPr="008D1007" w14:paraId="1FF92253" w14:textId="77777777" w:rsidTr="008D1007">
              <w:trPr>
                <w:jc w:val="center"/>
              </w:trPr>
              <w:tc>
                <w:tcPr>
                  <w:tcW w:w="2316" w:type="dxa"/>
                  <w:vAlign w:val="center"/>
                </w:tcPr>
                <w:p w14:paraId="3070C166" w14:textId="77777777" w:rsidR="008D1007" w:rsidRPr="00FB043C" w:rsidRDefault="008D1007" w:rsidP="008D1007">
                  <w:pPr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before="120" w:after="120"/>
                    <w:ind w:left="229" w:hanging="229"/>
                  </w:pPr>
                  <w:r w:rsidRPr="00FB043C">
                    <w:t>Online discussions</w:t>
                  </w:r>
                </w:p>
              </w:tc>
              <w:tc>
                <w:tcPr>
                  <w:tcW w:w="1303" w:type="dxa"/>
                  <w:vAlign w:val="center"/>
                </w:tcPr>
                <w:p w14:paraId="70B82A3D" w14:textId="28836867" w:rsidR="008D1007" w:rsidRPr="00FB043C" w:rsidRDefault="008D1007" w:rsidP="00C15024">
                  <w:pPr>
                    <w:spacing w:before="120" w:after="120"/>
                    <w:jc w:val="center"/>
                  </w:pPr>
                  <w:r w:rsidRPr="00FB043C">
                    <w:t>10%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4394B3D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5083E5A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84CB859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248E3E8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615C1040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23E84057" w14:textId="77777777" w:rsidR="008D1007" w:rsidRPr="00FB043C" w:rsidRDefault="008D1007" w:rsidP="008D1007">
                  <w:pPr>
                    <w:spacing w:before="120" w:after="120"/>
                    <w:jc w:val="center"/>
                  </w:pPr>
                </w:p>
              </w:tc>
            </w:tr>
            <w:tr w:rsidR="00080DD0" w:rsidRPr="008D1007" w14:paraId="1EA1A87D" w14:textId="77777777" w:rsidTr="00972972">
              <w:trPr>
                <w:jc w:val="center"/>
              </w:trPr>
              <w:tc>
                <w:tcPr>
                  <w:tcW w:w="2316" w:type="dxa"/>
                  <w:vAlign w:val="center"/>
                </w:tcPr>
                <w:p w14:paraId="33A68007" w14:textId="150EADAA" w:rsidR="00080DD0" w:rsidRPr="00FB043C" w:rsidRDefault="003D0075" w:rsidP="00080DD0">
                  <w:pPr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before="120" w:after="120"/>
                    <w:ind w:left="229" w:hanging="229"/>
                  </w:pPr>
                  <w:r>
                    <w:t>In-class assessments</w:t>
                  </w:r>
                </w:p>
              </w:tc>
              <w:tc>
                <w:tcPr>
                  <w:tcW w:w="1303" w:type="dxa"/>
                  <w:vAlign w:val="center"/>
                </w:tcPr>
                <w:p w14:paraId="158A5706" w14:textId="5448EF77" w:rsidR="00080DD0" w:rsidRPr="00FB043C" w:rsidRDefault="00080DD0" w:rsidP="00080DD0">
                  <w:pPr>
                    <w:spacing w:before="120" w:after="120"/>
                    <w:jc w:val="center"/>
                  </w:pPr>
                  <w:r w:rsidRPr="00FB043C">
                    <w:t>10%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73949C8" w14:textId="24BE51F4" w:rsidR="00080DD0" w:rsidRPr="00FB043C" w:rsidRDefault="00080DD0" w:rsidP="00080DD0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BD07E3B" w14:textId="345AD156" w:rsidR="00080DD0" w:rsidRPr="00FB043C" w:rsidRDefault="00080DD0" w:rsidP="00080DD0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88791F3" w14:textId="1B1DA5F6" w:rsidR="00080DD0" w:rsidRPr="00FB043C" w:rsidRDefault="00080DD0" w:rsidP="00080DD0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43F6DC23" w14:textId="77777777" w:rsidR="00080DD0" w:rsidRPr="00FB043C" w:rsidRDefault="00080DD0" w:rsidP="00080DD0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706801C7" w14:textId="77777777" w:rsidR="00080DD0" w:rsidRPr="00FB043C" w:rsidRDefault="00080DD0" w:rsidP="00080DD0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6119320B" w14:textId="77777777" w:rsidR="00080DD0" w:rsidRPr="00FB043C" w:rsidRDefault="00080DD0" w:rsidP="00080DD0">
                  <w:pPr>
                    <w:spacing w:before="120" w:after="120"/>
                    <w:jc w:val="center"/>
                  </w:pPr>
                </w:p>
              </w:tc>
            </w:tr>
            <w:tr w:rsidR="00B2479A" w:rsidRPr="008D1007" w14:paraId="329C0965" w14:textId="77777777" w:rsidTr="00972972">
              <w:trPr>
                <w:jc w:val="center"/>
              </w:trPr>
              <w:tc>
                <w:tcPr>
                  <w:tcW w:w="2316" w:type="dxa"/>
                  <w:vAlign w:val="center"/>
                </w:tcPr>
                <w:p w14:paraId="54F36B64" w14:textId="166CCCFE" w:rsidR="00B2479A" w:rsidRPr="00FB043C" w:rsidRDefault="00B2479A" w:rsidP="00B2479A">
                  <w:pPr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before="120" w:after="120"/>
                    <w:ind w:left="229" w:hanging="229"/>
                  </w:pPr>
                  <w:r w:rsidRPr="00FB043C">
                    <w:t>Test</w:t>
                  </w:r>
                </w:p>
              </w:tc>
              <w:tc>
                <w:tcPr>
                  <w:tcW w:w="1303" w:type="dxa"/>
                  <w:vAlign w:val="center"/>
                </w:tcPr>
                <w:p w14:paraId="196BB5B2" w14:textId="02DCF5F2" w:rsidR="00B2479A" w:rsidRPr="00FB043C" w:rsidRDefault="00B2479A" w:rsidP="00B2479A">
                  <w:pPr>
                    <w:spacing w:before="120" w:after="120"/>
                    <w:jc w:val="center"/>
                  </w:pPr>
                  <w:r w:rsidRPr="00FB043C">
                    <w:t>20%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4262363" w14:textId="0FCF6CD6" w:rsidR="00B2479A" w:rsidRPr="00FB043C" w:rsidRDefault="00B2479A" w:rsidP="00B2479A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6286FDF" w14:textId="238F129A" w:rsidR="00B2479A" w:rsidRPr="00FB043C" w:rsidRDefault="00B2479A" w:rsidP="00B2479A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8588EDB" w14:textId="42C97503" w:rsidR="00B2479A" w:rsidRPr="00FB043C" w:rsidRDefault="00B2479A" w:rsidP="00B2479A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286D6763" w14:textId="459AD07A" w:rsidR="00B2479A" w:rsidRPr="00FB043C" w:rsidRDefault="00B2479A" w:rsidP="00B2479A">
                  <w:pPr>
                    <w:spacing w:before="120" w:after="120"/>
                    <w:jc w:val="center"/>
                  </w:pPr>
                  <w:r w:rsidRPr="00FB043C">
                    <w:sym w:font="Wingdings" w:char="F0FC"/>
                  </w:r>
                </w:p>
              </w:tc>
              <w:tc>
                <w:tcPr>
                  <w:tcW w:w="669" w:type="dxa"/>
                  <w:shd w:val="clear" w:color="auto" w:fill="auto"/>
                  <w:vAlign w:val="center"/>
                </w:tcPr>
                <w:p w14:paraId="08241629" w14:textId="77777777" w:rsidR="00B2479A" w:rsidRPr="00FB043C" w:rsidRDefault="00B2479A" w:rsidP="00B2479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6B72EA86" w14:textId="77777777" w:rsidR="00B2479A" w:rsidRPr="00FB043C" w:rsidRDefault="00B2479A" w:rsidP="00B2479A">
                  <w:pPr>
                    <w:spacing w:before="120" w:after="120"/>
                    <w:jc w:val="center"/>
                  </w:pPr>
                </w:p>
              </w:tc>
            </w:tr>
            <w:tr w:rsidR="002410CF" w:rsidRPr="008D1007" w14:paraId="6C15EBC4" w14:textId="77777777" w:rsidTr="008D1007">
              <w:trPr>
                <w:trHeight w:val="520"/>
                <w:jc w:val="center"/>
              </w:trPr>
              <w:tc>
                <w:tcPr>
                  <w:tcW w:w="2316" w:type="dxa"/>
                </w:tcPr>
                <w:p w14:paraId="3AC98ABE" w14:textId="77777777" w:rsidR="002410CF" w:rsidRPr="00FB043C" w:rsidRDefault="00C466D1">
                  <w:pPr>
                    <w:spacing w:before="120" w:after="120"/>
                  </w:pPr>
                  <w:r w:rsidRPr="00FB043C">
                    <w:t xml:space="preserve">Total </w:t>
                  </w:r>
                </w:p>
              </w:tc>
              <w:tc>
                <w:tcPr>
                  <w:tcW w:w="1303" w:type="dxa"/>
                  <w:vAlign w:val="center"/>
                </w:tcPr>
                <w:p w14:paraId="60DC71DD" w14:textId="77777777" w:rsidR="002410CF" w:rsidRPr="00FB043C" w:rsidRDefault="00C466D1" w:rsidP="00C15024">
                  <w:pPr>
                    <w:spacing w:before="120" w:after="120"/>
                    <w:jc w:val="center"/>
                  </w:pPr>
                  <w:r w:rsidRPr="00FB043C">
                    <w:t>100%</w:t>
                  </w:r>
                </w:p>
              </w:tc>
              <w:tc>
                <w:tcPr>
                  <w:tcW w:w="4014" w:type="dxa"/>
                  <w:gridSpan w:val="6"/>
                </w:tcPr>
                <w:p w14:paraId="04091922" w14:textId="77777777" w:rsidR="002410CF" w:rsidRPr="00FB043C" w:rsidRDefault="002410CF">
                  <w:pPr>
                    <w:spacing w:before="120" w:after="120"/>
                    <w:jc w:val="center"/>
                  </w:pPr>
                </w:p>
              </w:tc>
            </w:tr>
          </w:tbl>
          <w:p w14:paraId="2002A3CF" w14:textId="77777777" w:rsidR="002410CF" w:rsidRPr="008D1007" w:rsidRDefault="00C466D1">
            <w:pPr>
              <w:spacing w:before="120" w:after="120"/>
              <w:jc w:val="both"/>
            </w:pPr>
            <w:r w:rsidRPr="008D1007">
              <w:t>The various forms of assessments/assignments allow students not only to understand the learned topics but also to reflect on the topics.</w:t>
            </w:r>
          </w:p>
          <w:p w14:paraId="2052FB5E" w14:textId="0E27AFA7" w:rsidR="002410CF" w:rsidRPr="008D1007" w:rsidRDefault="00C466D1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8D1007">
              <w:t>Assessment methods 1</w:t>
            </w:r>
            <w:r w:rsidR="003D0075">
              <w:t xml:space="preserve"> &amp; 4</w:t>
            </w:r>
            <w:r w:rsidRPr="008D1007">
              <w:t xml:space="preserve">: Assignments, in-class activities and test(s) are used to assess students’ understanding of the basic concepts of the subject, students are also required to participate in in-class activities </w:t>
            </w:r>
          </w:p>
          <w:p w14:paraId="64D74D31" w14:textId="141A7AE3" w:rsidR="00CC7512" w:rsidRDefault="003D0075">
            <w:pPr>
              <w:numPr>
                <w:ilvl w:val="0"/>
                <w:numId w:val="5"/>
              </w:numPr>
              <w:spacing w:before="120" w:after="120"/>
              <w:jc w:val="both"/>
            </w:pPr>
            <w:r>
              <w:t>Assessment method</w:t>
            </w:r>
            <w:r w:rsidR="00CC7512" w:rsidRPr="008D1007">
              <w:t xml:space="preserve"> 2: Project </w:t>
            </w:r>
            <w:r w:rsidR="00CC7512">
              <w:t>is</w:t>
            </w:r>
            <w:r w:rsidR="00CC7512" w:rsidRPr="008D1007">
              <w:t xml:space="preserve"> used to assess the students’ ability in applying learned knowledge, that is, the techniques in assessing corporate ventures and the management of innovative entrepreneurship.</w:t>
            </w:r>
          </w:p>
          <w:p w14:paraId="2A81FD59" w14:textId="11FE5388" w:rsidR="00C466D1" w:rsidRPr="008D1007" w:rsidRDefault="00C466D1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8D1007">
              <w:t xml:space="preserve">Assessment method </w:t>
            </w:r>
            <w:r w:rsidR="00CC7512">
              <w:t>3</w:t>
            </w:r>
            <w:r w:rsidRPr="008D1007">
              <w:t>: Online discussions are to enhance students’ digital literacy skills, learn from multiple sources, and practice lifelong learning</w:t>
            </w:r>
          </w:p>
          <w:p w14:paraId="15ED3FB3" w14:textId="1B93D228" w:rsidR="002410CF" w:rsidRPr="009504A2" w:rsidRDefault="00CC7512" w:rsidP="00B2479A">
            <w:pPr>
              <w:numPr>
                <w:ilvl w:val="0"/>
                <w:numId w:val="5"/>
              </w:numPr>
              <w:spacing w:before="120" w:after="120"/>
              <w:jc w:val="both"/>
            </w:pPr>
            <w:bookmarkStart w:id="1" w:name="_GoBack"/>
            <w:bookmarkEnd w:id="1"/>
            <w:r w:rsidRPr="009504A2">
              <w:t xml:space="preserve">Assessment method 4: </w:t>
            </w:r>
            <w:r w:rsidR="003D0075" w:rsidRPr="009504A2">
              <w:t>In-class assessments</w:t>
            </w:r>
            <w:r w:rsidRPr="009504A2">
              <w:t xml:space="preserve"> are based on student’s </w:t>
            </w:r>
            <w:r w:rsidR="00102067" w:rsidRPr="009504A2">
              <w:t>performance</w:t>
            </w:r>
            <w:r w:rsidRPr="009504A2">
              <w:t xml:space="preserve"> in asking and answering questions and </w:t>
            </w:r>
            <w:r w:rsidR="003D0075" w:rsidRPr="009504A2">
              <w:t xml:space="preserve">participating in </w:t>
            </w:r>
            <w:r w:rsidRPr="009504A2">
              <w:t>discussions in class</w:t>
            </w:r>
          </w:p>
          <w:p w14:paraId="57E0FBA6" w14:textId="623164CD" w:rsidR="00CC7512" w:rsidRPr="008D1007" w:rsidRDefault="00CC7512" w:rsidP="00B2479A">
            <w:pPr>
              <w:numPr>
                <w:ilvl w:val="0"/>
                <w:numId w:val="5"/>
              </w:numPr>
              <w:spacing w:before="120" w:after="120"/>
              <w:jc w:val="both"/>
            </w:pPr>
            <w:r>
              <w:t>Assessment method 5: Test is used to evaluate student’s accomplishment of the learning outcomes</w:t>
            </w:r>
          </w:p>
        </w:tc>
      </w:tr>
      <w:tr w:rsidR="002410CF" w:rsidRPr="008D1007" w14:paraId="500AE35D" w14:textId="77777777">
        <w:trPr>
          <w:trHeight w:val="400"/>
        </w:trPr>
        <w:tc>
          <w:tcPr>
            <w:tcW w:w="2340" w:type="dxa"/>
            <w:vMerge w:val="restart"/>
          </w:tcPr>
          <w:p w14:paraId="709BD37F" w14:textId="77777777" w:rsidR="002410CF" w:rsidRPr="008D1007" w:rsidRDefault="00C466D1">
            <w:pPr>
              <w:spacing w:before="120" w:after="120"/>
              <w:rPr>
                <w:b/>
              </w:rPr>
            </w:pPr>
            <w:r w:rsidRPr="008D1007">
              <w:rPr>
                <w:b/>
              </w:rPr>
              <w:t xml:space="preserve">Student Study Effort Expected </w:t>
            </w:r>
            <w:r w:rsidRPr="008D1007">
              <w:rPr>
                <w:b/>
              </w:rPr>
              <w:br/>
            </w:r>
          </w:p>
        </w:tc>
        <w:tc>
          <w:tcPr>
            <w:tcW w:w="5100" w:type="dxa"/>
            <w:vAlign w:val="center"/>
          </w:tcPr>
          <w:p w14:paraId="250DA9A5" w14:textId="77777777" w:rsidR="002410CF" w:rsidRPr="008D1007" w:rsidRDefault="00C466D1">
            <w:pPr>
              <w:spacing w:before="120" w:after="120"/>
            </w:pPr>
            <w:r w:rsidRPr="008D1007">
              <w:t>Class contact</w:t>
            </w:r>
          </w:p>
        </w:tc>
        <w:tc>
          <w:tcPr>
            <w:tcW w:w="2760" w:type="dxa"/>
            <w:vAlign w:val="center"/>
          </w:tcPr>
          <w:p w14:paraId="1831F82F" w14:textId="77777777" w:rsidR="002410CF" w:rsidRPr="008D1007" w:rsidRDefault="002410CF">
            <w:pPr>
              <w:spacing w:before="120" w:after="120"/>
              <w:ind w:right="132"/>
              <w:jc w:val="right"/>
            </w:pPr>
          </w:p>
        </w:tc>
      </w:tr>
      <w:tr w:rsidR="002410CF" w:rsidRPr="008D1007" w14:paraId="6A18D28A" w14:textId="77777777">
        <w:trPr>
          <w:trHeight w:val="400"/>
        </w:trPr>
        <w:tc>
          <w:tcPr>
            <w:tcW w:w="2340" w:type="dxa"/>
            <w:vMerge/>
          </w:tcPr>
          <w:p w14:paraId="4CC13AC8" w14:textId="77777777" w:rsidR="002410CF" w:rsidRPr="008D1007" w:rsidRDefault="00241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  <w:vAlign w:val="center"/>
          </w:tcPr>
          <w:p w14:paraId="2BF8D5E3" w14:textId="3FA327FD" w:rsidR="002410CF" w:rsidRPr="008D1007" w:rsidRDefault="00C466D1">
            <w:pPr>
              <w:numPr>
                <w:ilvl w:val="0"/>
                <w:numId w:val="3"/>
              </w:numPr>
              <w:tabs>
                <w:tab w:val="left" w:pos="522"/>
              </w:tabs>
              <w:spacing w:before="120" w:after="120"/>
              <w:ind w:left="522" w:hanging="540"/>
            </w:pPr>
            <w:r w:rsidRPr="008D1007">
              <w:t>Lectures / Test</w:t>
            </w:r>
          </w:p>
          <w:p w14:paraId="04322708" w14:textId="77777777" w:rsidR="002410CF" w:rsidRPr="008D1007" w:rsidRDefault="00C466D1">
            <w:pPr>
              <w:tabs>
                <w:tab w:val="left" w:pos="522"/>
              </w:tabs>
              <w:spacing w:before="120" w:after="120"/>
              <w:ind w:left="522"/>
            </w:pPr>
            <w:r w:rsidRPr="008D1007">
              <w:t>3 hours/week x 7 weeks</w:t>
            </w:r>
          </w:p>
        </w:tc>
        <w:tc>
          <w:tcPr>
            <w:tcW w:w="2760" w:type="dxa"/>
            <w:vAlign w:val="center"/>
          </w:tcPr>
          <w:p w14:paraId="13100EEA" w14:textId="77777777" w:rsidR="002410CF" w:rsidRPr="008D1007" w:rsidRDefault="00C466D1">
            <w:pPr>
              <w:spacing w:before="120" w:after="120"/>
              <w:ind w:right="132"/>
              <w:jc w:val="right"/>
            </w:pPr>
            <w:r w:rsidRPr="008D1007">
              <w:t>21 Hrs.</w:t>
            </w:r>
          </w:p>
        </w:tc>
      </w:tr>
      <w:tr w:rsidR="004A0EB6" w:rsidRPr="008D1007" w14:paraId="2D6D64D2" w14:textId="77777777">
        <w:trPr>
          <w:trHeight w:val="400"/>
        </w:trPr>
        <w:tc>
          <w:tcPr>
            <w:tcW w:w="2340" w:type="dxa"/>
            <w:vMerge/>
          </w:tcPr>
          <w:p w14:paraId="5551E66D" w14:textId="77777777" w:rsidR="004A0EB6" w:rsidRPr="008D1007" w:rsidRDefault="004A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  <w:vAlign w:val="center"/>
          </w:tcPr>
          <w:p w14:paraId="4201CBD3" w14:textId="77777777" w:rsidR="004A0EB6" w:rsidRPr="008D1007" w:rsidRDefault="004A0EB6">
            <w:pPr>
              <w:numPr>
                <w:ilvl w:val="0"/>
                <w:numId w:val="3"/>
              </w:numPr>
              <w:tabs>
                <w:tab w:val="left" w:pos="522"/>
              </w:tabs>
              <w:spacing w:before="120" w:after="120"/>
              <w:ind w:left="522" w:hanging="522"/>
            </w:pPr>
            <w:r w:rsidRPr="008D1007">
              <w:t>Online activities</w:t>
            </w:r>
          </w:p>
        </w:tc>
        <w:tc>
          <w:tcPr>
            <w:tcW w:w="2760" w:type="dxa"/>
            <w:vAlign w:val="center"/>
          </w:tcPr>
          <w:p w14:paraId="59F52A87" w14:textId="77777777" w:rsidR="004A0EB6" w:rsidRPr="008D1007" w:rsidRDefault="004A0EB6">
            <w:pPr>
              <w:spacing w:before="120" w:after="120"/>
              <w:ind w:right="130"/>
              <w:jc w:val="right"/>
            </w:pPr>
            <w:r w:rsidRPr="008D1007">
              <w:t>15 Hrs.</w:t>
            </w:r>
          </w:p>
        </w:tc>
      </w:tr>
      <w:tr w:rsidR="002410CF" w:rsidRPr="008D1007" w14:paraId="02A9A5D8" w14:textId="77777777">
        <w:trPr>
          <w:trHeight w:val="400"/>
        </w:trPr>
        <w:tc>
          <w:tcPr>
            <w:tcW w:w="2340" w:type="dxa"/>
            <w:vMerge/>
          </w:tcPr>
          <w:p w14:paraId="58C195B8" w14:textId="77777777" w:rsidR="002410CF" w:rsidRPr="008D1007" w:rsidRDefault="00241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  <w:vAlign w:val="center"/>
          </w:tcPr>
          <w:p w14:paraId="15998DFC" w14:textId="77777777" w:rsidR="002410CF" w:rsidRPr="008D1007" w:rsidRDefault="004A0EB6">
            <w:pPr>
              <w:numPr>
                <w:ilvl w:val="0"/>
                <w:numId w:val="3"/>
              </w:numPr>
              <w:tabs>
                <w:tab w:val="left" w:pos="522"/>
              </w:tabs>
              <w:spacing w:before="120" w:after="120"/>
              <w:ind w:left="522" w:hanging="522"/>
            </w:pPr>
            <w:r w:rsidRPr="008D1007">
              <w:t>Project presentations</w:t>
            </w:r>
          </w:p>
        </w:tc>
        <w:tc>
          <w:tcPr>
            <w:tcW w:w="2760" w:type="dxa"/>
            <w:vAlign w:val="center"/>
          </w:tcPr>
          <w:p w14:paraId="3EE8C3BB" w14:textId="77777777" w:rsidR="002410CF" w:rsidRPr="008D1007" w:rsidRDefault="00C466D1">
            <w:pPr>
              <w:spacing w:before="120" w:after="120"/>
              <w:ind w:right="130"/>
              <w:jc w:val="right"/>
            </w:pPr>
            <w:r w:rsidRPr="008D1007">
              <w:t>3 Hrs.</w:t>
            </w:r>
          </w:p>
        </w:tc>
      </w:tr>
      <w:tr w:rsidR="002410CF" w:rsidRPr="008D1007" w14:paraId="0AA08741" w14:textId="77777777">
        <w:trPr>
          <w:trHeight w:val="400"/>
        </w:trPr>
        <w:tc>
          <w:tcPr>
            <w:tcW w:w="2340" w:type="dxa"/>
            <w:vMerge/>
          </w:tcPr>
          <w:p w14:paraId="414BF8D4" w14:textId="77777777" w:rsidR="002410CF" w:rsidRPr="008D1007" w:rsidRDefault="00241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  <w:vAlign w:val="center"/>
          </w:tcPr>
          <w:p w14:paraId="1A95C10D" w14:textId="77777777" w:rsidR="002410CF" w:rsidRPr="008D1007" w:rsidRDefault="00C466D1">
            <w:pPr>
              <w:spacing w:before="120" w:after="120"/>
            </w:pPr>
            <w:r w:rsidRPr="008D1007">
              <w:t>Other student study efforts</w:t>
            </w:r>
          </w:p>
        </w:tc>
        <w:tc>
          <w:tcPr>
            <w:tcW w:w="2760" w:type="dxa"/>
            <w:vAlign w:val="center"/>
          </w:tcPr>
          <w:p w14:paraId="7E1BC6A4" w14:textId="77777777" w:rsidR="002410CF" w:rsidRPr="008D1007" w:rsidRDefault="002410CF">
            <w:pPr>
              <w:spacing w:before="120" w:after="120"/>
              <w:ind w:right="132"/>
              <w:jc w:val="right"/>
            </w:pPr>
          </w:p>
        </w:tc>
      </w:tr>
      <w:tr w:rsidR="002410CF" w:rsidRPr="008D1007" w14:paraId="227324EB" w14:textId="77777777">
        <w:trPr>
          <w:trHeight w:val="400"/>
        </w:trPr>
        <w:tc>
          <w:tcPr>
            <w:tcW w:w="2340" w:type="dxa"/>
            <w:vMerge/>
          </w:tcPr>
          <w:p w14:paraId="4B717DE3" w14:textId="77777777" w:rsidR="002410CF" w:rsidRPr="008D1007" w:rsidRDefault="00241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  <w:vAlign w:val="center"/>
          </w:tcPr>
          <w:p w14:paraId="5BF74CEC" w14:textId="77777777" w:rsidR="002410CF" w:rsidRPr="008D1007" w:rsidRDefault="00C466D1">
            <w:pPr>
              <w:numPr>
                <w:ilvl w:val="0"/>
                <w:numId w:val="3"/>
              </w:numPr>
              <w:tabs>
                <w:tab w:val="left" w:pos="522"/>
              </w:tabs>
              <w:spacing w:before="120" w:after="120"/>
              <w:ind w:left="522" w:hanging="522"/>
            </w:pPr>
            <w:r w:rsidRPr="008D1007">
              <w:t>Individual reading and assignments</w:t>
            </w:r>
          </w:p>
        </w:tc>
        <w:tc>
          <w:tcPr>
            <w:tcW w:w="2760" w:type="dxa"/>
            <w:vAlign w:val="center"/>
          </w:tcPr>
          <w:p w14:paraId="394EE34F" w14:textId="77777777" w:rsidR="002410CF" w:rsidRPr="008D1007" w:rsidRDefault="00C466D1">
            <w:pPr>
              <w:spacing w:before="120" w:after="120"/>
              <w:ind w:right="132"/>
              <w:jc w:val="right"/>
            </w:pPr>
            <w:r w:rsidRPr="008D1007">
              <w:t>42 Hrs.</w:t>
            </w:r>
          </w:p>
        </w:tc>
      </w:tr>
      <w:tr w:rsidR="002410CF" w:rsidRPr="008D1007" w14:paraId="5382AA72" w14:textId="77777777">
        <w:trPr>
          <w:trHeight w:val="400"/>
        </w:trPr>
        <w:tc>
          <w:tcPr>
            <w:tcW w:w="2340" w:type="dxa"/>
            <w:vMerge/>
          </w:tcPr>
          <w:p w14:paraId="365C0F55" w14:textId="77777777" w:rsidR="002410CF" w:rsidRPr="008D1007" w:rsidRDefault="00241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  <w:vAlign w:val="center"/>
          </w:tcPr>
          <w:p w14:paraId="04C5000E" w14:textId="77777777" w:rsidR="002410CF" w:rsidRPr="008D1007" w:rsidRDefault="00C466D1">
            <w:pPr>
              <w:numPr>
                <w:ilvl w:val="0"/>
                <w:numId w:val="3"/>
              </w:numPr>
              <w:tabs>
                <w:tab w:val="left" w:pos="522"/>
              </w:tabs>
              <w:spacing w:before="120" w:after="120"/>
              <w:ind w:left="522" w:hanging="522"/>
            </w:pPr>
            <w:r w:rsidRPr="008D1007">
              <w:t>Project</w:t>
            </w:r>
          </w:p>
        </w:tc>
        <w:tc>
          <w:tcPr>
            <w:tcW w:w="2760" w:type="dxa"/>
            <w:vAlign w:val="center"/>
          </w:tcPr>
          <w:p w14:paraId="149FDA34" w14:textId="77777777" w:rsidR="002410CF" w:rsidRPr="008D1007" w:rsidRDefault="00C466D1">
            <w:pPr>
              <w:spacing w:before="120" w:after="120"/>
              <w:ind w:right="132"/>
              <w:jc w:val="right"/>
            </w:pPr>
            <w:r w:rsidRPr="008D1007">
              <w:t>42 Hrs.</w:t>
            </w:r>
          </w:p>
        </w:tc>
      </w:tr>
      <w:tr w:rsidR="002410CF" w:rsidRPr="008D1007" w14:paraId="6219A74A" w14:textId="77777777">
        <w:trPr>
          <w:trHeight w:val="400"/>
        </w:trPr>
        <w:tc>
          <w:tcPr>
            <w:tcW w:w="2340" w:type="dxa"/>
            <w:vMerge/>
          </w:tcPr>
          <w:p w14:paraId="56D1C209" w14:textId="77777777" w:rsidR="002410CF" w:rsidRPr="008D1007" w:rsidRDefault="00241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  <w:vAlign w:val="center"/>
          </w:tcPr>
          <w:p w14:paraId="480DBF51" w14:textId="77777777" w:rsidR="002410CF" w:rsidRPr="008D1007" w:rsidRDefault="00C466D1">
            <w:pPr>
              <w:spacing w:before="120" w:after="120"/>
            </w:pPr>
            <w:r w:rsidRPr="008D1007">
              <w:t>Total student study effort</w:t>
            </w:r>
          </w:p>
        </w:tc>
        <w:tc>
          <w:tcPr>
            <w:tcW w:w="2760" w:type="dxa"/>
            <w:vAlign w:val="center"/>
          </w:tcPr>
          <w:p w14:paraId="52715D6B" w14:textId="77777777" w:rsidR="002410CF" w:rsidRPr="008D1007" w:rsidRDefault="00C466D1">
            <w:pPr>
              <w:spacing w:before="120" w:after="120"/>
              <w:ind w:right="132"/>
              <w:jc w:val="right"/>
            </w:pPr>
            <w:r w:rsidRPr="008D1007">
              <w:t>123 Hrs.</w:t>
            </w:r>
          </w:p>
        </w:tc>
      </w:tr>
      <w:tr w:rsidR="002410CF" w14:paraId="066B92E0" w14:textId="77777777">
        <w:trPr>
          <w:trHeight w:val="2400"/>
        </w:trPr>
        <w:tc>
          <w:tcPr>
            <w:tcW w:w="2340" w:type="dxa"/>
          </w:tcPr>
          <w:p w14:paraId="0D339E6C" w14:textId="77777777" w:rsidR="002410CF" w:rsidRPr="008D1007" w:rsidRDefault="00C466D1">
            <w:pPr>
              <w:spacing w:before="120" w:after="120"/>
              <w:rPr>
                <w:b/>
              </w:rPr>
            </w:pPr>
            <w:r w:rsidRPr="008D1007">
              <w:rPr>
                <w:b/>
              </w:rPr>
              <w:t>Reading List and References</w:t>
            </w:r>
          </w:p>
        </w:tc>
        <w:tc>
          <w:tcPr>
            <w:tcW w:w="7860" w:type="dxa"/>
            <w:gridSpan w:val="2"/>
            <w:vAlign w:val="center"/>
          </w:tcPr>
          <w:p w14:paraId="1051553A" w14:textId="3C33D604" w:rsidR="002410CF" w:rsidRPr="008D1007" w:rsidRDefault="00AD2FA1">
            <w:pPr>
              <w:widowControl w:val="0"/>
              <w:numPr>
                <w:ilvl w:val="0"/>
                <w:numId w:val="6"/>
              </w:numPr>
              <w:spacing w:before="120" w:after="120"/>
              <w:ind w:left="522" w:hanging="522"/>
              <w:jc w:val="both"/>
            </w:pPr>
            <w:r>
              <w:t>Swanson, L.A.  2017</w:t>
            </w:r>
            <w:r w:rsidRPr="00AD2FA1">
              <w:rPr>
                <w:i/>
              </w:rPr>
              <w:t>, Entrepreneurship and Innovation Toolkit</w:t>
            </w:r>
            <w:r>
              <w:t xml:space="preserve">, </w:t>
            </w:r>
            <w:r w:rsidR="00B2479A">
              <w:t>3</w:t>
            </w:r>
            <w:r w:rsidR="00B2479A" w:rsidRPr="00B2479A">
              <w:rPr>
                <w:vertAlign w:val="superscript"/>
              </w:rPr>
              <w:t>rd</w:t>
            </w:r>
            <w:r w:rsidR="00B2479A">
              <w:t xml:space="preserve"> edition, </w:t>
            </w:r>
            <w:r>
              <w:t>Creative Common License.</w:t>
            </w:r>
          </w:p>
          <w:p w14:paraId="1B3F4A32" w14:textId="77777777" w:rsidR="002410CF" w:rsidRPr="008D1007" w:rsidRDefault="00C466D1">
            <w:pPr>
              <w:widowControl w:val="0"/>
              <w:numPr>
                <w:ilvl w:val="0"/>
                <w:numId w:val="6"/>
              </w:numPr>
              <w:spacing w:before="120" w:after="120"/>
              <w:ind w:left="522" w:hanging="522"/>
              <w:jc w:val="both"/>
            </w:pPr>
            <w:proofErr w:type="spellStart"/>
            <w:r w:rsidRPr="008D1007">
              <w:t>Hisrich</w:t>
            </w:r>
            <w:proofErr w:type="spellEnd"/>
            <w:r w:rsidRPr="008D1007">
              <w:t xml:space="preserve">, R D, Peters, M P, &amp; Shepherd, D A. </w:t>
            </w:r>
            <w:r w:rsidR="007E069D">
              <w:t>2016</w:t>
            </w:r>
            <w:r w:rsidRPr="008D1007">
              <w:t xml:space="preserve">, </w:t>
            </w:r>
            <w:r w:rsidRPr="008D1007">
              <w:rPr>
                <w:i/>
              </w:rPr>
              <w:t>Entrepreneurship</w:t>
            </w:r>
            <w:r w:rsidRPr="008D1007">
              <w:t xml:space="preserve">, </w:t>
            </w:r>
            <w:r w:rsidR="007E069D">
              <w:t>10</w:t>
            </w:r>
            <w:r w:rsidRPr="008D1007">
              <w:rPr>
                <w:vertAlign w:val="superscript"/>
              </w:rPr>
              <w:t>th</w:t>
            </w:r>
            <w:r w:rsidRPr="008D1007">
              <w:t xml:space="preserve"> </w:t>
            </w:r>
            <w:proofErr w:type="spellStart"/>
            <w:r w:rsidRPr="008D1007">
              <w:t>edn</w:t>
            </w:r>
            <w:proofErr w:type="spellEnd"/>
            <w:r w:rsidRPr="008D1007">
              <w:t>, McGraw Hill</w:t>
            </w:r>
            <w:r w:rsidR="007E069D">
              <w:t>.</w:t>
            </w:r>
          </w:p>
          <w:p w14:paraId="660E1583" w14:textId="77777777" w:rsidR="002410CF" w:rsidRPr="008D1007" w:rsidRDefault="00AD2FA1">
            <w:pPr>
              <w:widowControl w:val="0"/>
              <w:numPr>
                <w:ilvl w:val="0"/>
                <w:numId w:val="6"/>
              </w:numPr>
              <w:spacing w:before="120" w:after="120"/>
              <w:ind w:left="522" w:hanging="522"/>
              <w:jc w:val="both"/>
            </w:pPr>
            <w:r>
              <w:t>Harvard Business Review’s 10 Most Reads on Business Model Innovation, Harvard Business Review, 2019.</w:t>
            </w:r>
          </w:p>
          <w:p w14:paraId="455C2904" w14:textId="77777777" w:rsidR="002410CF" w:rsidRPr="008D1007" w:rsidRDefault="00C466D1">
            <w:pPr>
              <w:widowControl w:val="0"/>
              <w:numPr>
                <w:ilvl w:val="0"/>
                <w:numId w:val="6"/>
              </w:numPr>
              <w:spacing w:before="120" w:after="120"/>
              <w:ind w:left="522" w:hanging="522"/>
              <w:jc w:val="both"/>
            </w:pPr>
            <w:r w:rsidRPr="008D1007">
              <w:t xml:space="preserve">Drucker, </w:t>
            </w:r>
            <w:r w:rsidR="00AD2FA1">
              <w:t>P.F. 2006,</w:t>
            </w:r>
            <w:r w:rsidRPr="008D1007">
              <w:t xml:space="preserve"> </w:t>
            </w:r>
            <w:r w:rsidRPr="008D1007">
              <w:rPr>
                <w:i/>
              </w:rPr>
              <w:t>Innovation and Entrepreneurship</w:t>
            </w:r>
            <w:r w:rsidR="00AD2FA1">
              <w:rPr>
                <w:i/>
              </w:rPr>
              <w:t>: Practice and Principles</w:t>
            </w:r>
            <w:r w:rsidRPr="008D1007">
              <w:t xml:space="preserve">, New York: Harper Business </w:t>
            </w:r>
          </w:p>
          <w:p w14:paraId="7B9E63E7" w14:textId="77777777" w:rsidR="00C466D1" w:rsidRDefault="00C466D1" w:rsidP="00C466D1">
            <w:pPr>
              <w:widowControl w:val="0"/>
              <w:spacing w:before="120" w:after="120"/>
              <w:jc w:val="both"/>
            </w:pPr>
            <w:r w:rsidRPr="008D1007">
              <w:t>Additional materials will be provided by the Subject Coordinator</w:t>
            </w:r>
          </w:p>
        </w:tc>
      </w:tr>
    </w:tbl>
    <w:p w14:paraId="67EE5BE3" w14:textId="77777777" w:rsidR="002410CF" w:rsidRDefault="002410CF">
      <w:pPr>
        <w:spacing w:before="120" w:after="120"/>
        <w:jc w:val="both"/>
        <w:rPr>
          <w:i/>
          <w:u w:val="single"/>
        </w:rPr>
      </w:pPr>
    </w:p>
    <w:sectPr w:rsidR="002410CF">
      <w:footerReference w:type="default" r:id="rId7"/>
      <w:pgSz w:w="11909" w:h="16834"/>
      <w:pgMar w:top="1134" w:right="862" w:bottom="851" w:left="8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75FC" w14:textId="77777777" w:rsidR="00C718CC" w:rsidRDefault="00C718CC">
      <w:r>
        <w:separator/>
      </w:r>
    </w:p>
  </w:endnote>
  <w:endnote w:type="continuationSeparator" w:id="0">
    <w:p w14:paraId="55C35CF4" w14:textId="77777777" w:rsidR="00C718CC" w:rsidRDefault="00C7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523A" w14:textId="15A80C99" w:rsidR="00C466D1" w:rsidRPr="00C466D1" w:rsidRDefault="003A3E70">
    <w:pPr>
      <w:tabs>
        <w:tab w:val="right" w:pos="9026"/>
      </w:tabs>
      <w:jc w:val="both"/>
      <w:rPr>
        <w:sz w:val="20"/>
        <w:szCs w:val="20"/>
        <w:lang w:val="en-HK"/>
      </w:rPr>
    </w:pPr>
    <w:r>
      <w:rPr>
        <w:sz w:val="20"/>
        <w:szCs w:val="20"/>
        <w:lang w:val="en-HK"/>
      </w:rPr>
      <w:t>2</w:t>
    </w:r>
    <w:r w:rsidR="009504A2">
      <w:rPr>
        <w:sz w:val="20"/>
        <w:szCs w:val="20"/>
        <w:lang w:val="en-HK"/>
      </w:rPr>
      <w:t>9</w:t>
    </w:r>
    <w:r w:rsidR="00E23755">
      <w:rPr>
        <w:sz w:val="20"/>
        <w:szCs w:val="20"/>
        <w:lang w:val="en-HK"/>
      </w:rPr>
      <w:t>.</w:t>
    </w:r>
    <w:r>
      <w:rPr>
        <w:sz w:val="20"/>
        <w:szCs w:val="20"/>
        <w:lang w:val="en-HK"/>
      </w:rPr>
      <w:t>11</w:t>
    </w:r>
    <w:r w:rsidR="00E23755">
      <w:rPr>
        <w:sz w:val="20"/>
        <w:szCs w:val="20"/>
        <w:lang w:val="en-HK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A6C5" w14:textId="77777777" w:rsidR="00C718CC" w:rsidRDefault="00C718CC">
      <w:r>
        <w:separator/>
      </w:r>
    </w:p>
  </w:footnote>
  <w:footnote w:type="continuationSeparator" w:id="0">
    <w:p w14:paraId="1806ED68" w14:textId="77777777" w:rsidR="00C718CC" w:rsidRDefault="00C7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9FF"/>
    <w:multiLevelType w:val="multilevel"/>
    <w:tmpl w:val="9390A91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2084"/>
    <w:multiLevelType w:val="multilevel"/>
    <w:tmpl w:val="5FDA9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590192"/>
    <w:multiLevelType w:val="multilevel"/>
    <w:tmpl w:val="CD1099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FC6"/>
    <w:multiLevelType w:val="multilevel"/>
    <w:tmpl w:val="869CA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517771"/>
    <w:multiLevelType w:val="multilevel"/>
    <w:tmpl w:val="169CC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45F12"/>
    <w:multiLevelType w:val="multilevel"/>
    <w:tmpl w:val="E25A1B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053A13"/>
    <w:multiLevelType w:val="multilevel"/>
    <w:tmpl w:val="73DAE9FA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CF"/>
    <w:rsid w:val="00080DD0"/>
    <w:rsid w:val="00102067"/>
    <w:rsid w:val="002410CF"/>
    <w:rsid w:val="002E307F"/>
    <w:rsid w:val="00323C04"/>
    <w:rsid w:val="003857F7"/>
    <w:rsid w:val="003A3E70"/>
    <w:rsid w:val="003D0075"/>
    <w:rsid w:val="004A0EB6"/>
    <w:rsid w:val="00607EB5"/>
    <w:rsid w:val="006B116A"/>
    <w:rsid w:val="007E069D"/>
    <w:rsid w:val="008D1007"/>
    <w:rsid w:val="009504A2"/>
    <w:rsid w:val="00AB0075"/>
    <w:rsid w:val="00AD2FA1"/>
    <w:rsid w:val="00B2479A"/>
    <w:rsid w:val="00C15024"/>
    <w:rsid w:val="00C466D1"/>
    <w:rsid w:val="00C713B7"/>
    <w:rsid w:val="00C718CC"/>
    <w:rsid w:val="00CB12B2"/>
    <w:rsid w:val="00CC7512"/>
    <w:rsid w:val="00D81478"/>
    <w:rsid w:val="00E10CE2"/>
    <w:rsid w:val="00E23755"/>
    <w:rsid w:val="00E774F6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D94A1"/>
  <w15:docId w15:val="{82F9589F-030E-4D3F-864D-0D9A43D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center" w:pos="4513"/>
      </w:tabs>
      <w:ind w:left="-180" w:right="-334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6D1"/>
  </w:style>
  <w:style w:type="paragraph" w:styleId="Footer">
    <w:name w:val="footer"/>
    <w:basedOn w:val="Normal"/>
    <w:link w:val="FooterChar"/>
    <w:uiPriority w:val="99"/>
    <w:unhideWhenUsed/>
    <w:rsid w:val="00C46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WONG, Rita PS [ISE]</cp:lastModifiedBy>
  <cp:revision>2</cp:revision>
  <dcterms:created xsi:type="dcterms:W3CDTF">2021-11-29T06:10:00Z</dcterms:created>
  <dcterms:modified xsi:type="dcterms:W3CDTF">2021-11-29T06:10:00Z</dcterms:modified>
</cp:coreProperties>
</file>