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909"/>
      </w:tblGrid>
      <w:tr w:rsidR="003223E5" w:rsidRPr="00B634B5" w14:paraId="188AE105" w14:textId="77777777" w:rsidTr="008F2153">
        <w:tc>
          <w:tcPr>
            <w:tcW w:w="2014" w:type="dxa"/>
          </w:tcPr>
          <w:p w14:paraId="188AE103" w14:textId="77777777" w:rsidR="003223E5" w:rsidRPr="00B634B5" w:rsidRDefault="003223E5" w:rsidP="008F38AD">
            <w:pPr>
              <w:spacing w:before="120" w:after="120"/>
              <w:rPr>
                <w:b/>
                <w:szCs w:val="24"/>
              </w:rPr>
            </w:pPr>
            <w:r w:rsidRPr="00B634B5">
              <w:rPr>
                <w:b/>
                <w:szCs w:val="24"/>
              </w:rPr>
              <w:t>Subject Code</w:t>
            </w:r>
          </w:p>
        </w:tc>
        <w:tc>
          <w:tcPr>
            <w:tcW w:w="7909" w:type="dxa"/>
          </w:tcPr>
          <w:p w14:paraId="188AE104" w14:textId="6263BEF8" w:rsidR="003223E5" w:rsidRPr="00B634B5" w:rsidRDefault="006F142D" w:rsidP="00BC7171">
            <w:pPr>
              <w:spacing w:before="120" w:after="120"/>
              <w:rPr>
                <w:szCs w:val="24"/>
                <w:lang w:eastAsia="zh-HK"/>
              </w:rPr>
            </w:pPr>
            <w:r w:rsidRPr="00B634B5">
              <w:rPr>
                <w:szCs w:val="24"/>
              </w:rPr>
              <w:t>ISE</w:t>
            </w:r>
            <w:r w:rsidR="00BC7171" w:rsidRPr="00B634B5">
              <w:rPr>
                <w:szCs w:val="24"/>
              </w:rPr>
              <w:t>2105</w:t>
            </w:r>
            <w:r w:rsidR="00755B7B">
              <w:rPr>
                <w:szCs w:val="24"/>
              </w:rPr>
              <w:t>/</w:t>
            </w:r>
            <w:r w:rsidR="00144E97" w:rsidRPr="00B634B5">
              <w:rPr>
                <w:szCs w:val="24"/>
              </w:rPr>
              <w:t>IC2105</w:t>
            </w:r>
            <w:r w:rsidR="007B4F98" w:rsidRPr="00B634B5">
              <w:rPr>
                <w:rFonts w:hint="eastAsia"/>
                <w:szCs w:val="24"/>
                <w:lang w:eastAsia="zh-HK"/>
              </w:rPr>
              <w:t xml:space="preserve"> </w:t>
            </w:r>
          </w:p>
        </w:tc>
      </w:tr>
      <w:tr w:rsidR="003223E5" w:rsidRPr="008D67A3" w14:paraId="188AE108" w14:textId="77777777" w:rsidTr="008F2153">
        <w:tc>
          <w:tcPr>
            <w:tcW w:w="2014" w:type="dxa"/>
          </w:tcPr>
          <w:p w14:paraId="188AE106" w14:textId="77777777" w:rsidR="003223E5" w:rsidRPr="008D67A3" w:rsidRDefault="003223E5" w:rsidP="008F38AD">
            <w:pPr>
              <w:spacing w:before="120" w:after="120"/>
              <w:rPr>
                <w:b/>
                <w:szCs w:val="24"/>
              </w:rPr>
            </w:pPr>
            <w:r w:rsidRPr="008D67A3">
              <w:rPr>
                <w:b/>
                <w:szCs w:val="24"/>
              </w:rPr>
              <w:t>Subject Title</w:t>
            </w:r>
          </w:p>
        </w:tc>
        <w:tc>
          <w:tcPr>
            <w:tcW w:w="7909" w:type="dxa"/>
          </w:tcPr>
          <w:p w14:paraId="188AE107" w14:textId="77777777" w:rsidR="003223E5" w:rsidRPr="008D67A3" w:rsidRDefault="00144E97" w:rsidP="008F1A56">
            <w:pPr>
              <w:spacing w:before="120" w:after="120"/>
              <w:ind w:right="72"/>
              <w:rPr>
                <w:szCs w:val="24"/>
                <w:lang w:eastAsia="zh-HK"/>
              </w:rPr>
            </w:pPr>
            <w:r w:rsidRPr="008D67A3">
              <w:rPr>
                <w:szCs w:val="24"/>
                <w:lang w:eastAsia="zh-HK"/>
              </w:rPr>
              <w:t>Engineering Communication and Fundamentals</w:t>
            </w:r>
            <w:r w:rsidRPr="008D67A3">
              <w:rPr>
                <w:rFonts w:ascii="Arial" w:hAnsi="Arial" w:cs="Arial"/>
                <w:szCs w:val="24"/>
              </w:rPr>
              <w:t xml:space="preserve"> </w:t>
            </w:r>
          </w:p>
        </w:tc>
      </w:tr>
      <w:tr w:rsidR="003223E5" w:rsidRPr="008D67A3" w14:paraId="188AE10B" w14:textId="77777777" w:rsidTr="008F2153">
        <w:tc>
          <w:tcPr>
            <w:tcW w:w="2014" w:type="dxa"/>
          </w:tcPr>
          <w:p w14:paraId="188AE109" w14:textId="77777777" w:rsidR="003223E5" w:rsidRPr="008D67A3" w:rsidRDefault="003223E5" w:rsidP="008F38AD">
            <w:pPr>
              <w:spacing w:before="120" w:after="120"/>
              <w:rPr>
                <w:b/>
                <w:szCs w:val="24"/>
              </w:rPr>
            </w:pPr>
            <w:r w:rsidRPr="008D67A3">
              <w:rPr>
                <w:b/>
                <w:szCs w:val="24"/>
              </w:rPr>
              <w:t>Credit Value</w:t>
            </w:r>
          </w:p>
        </w:tc>
        <w:tc>
          <w:tcPr>
            <w:tcW w:w="7909" w:type="dxa"/>
          </w:tcPr>
          <w:p w14:paraId="188AE10A" w14:textId="77777777" w:rsidR="003223E5" w:rsidRPr="008D67A3" w:rsidRDefault="003223E5" w:rsidP="00F33319">
            <w:pPr>
              <w:spacing w:before="120" w:after="120"/>
              <w:rPr>
                <w:szCs w:val="24"/>
              </w:rPr>
            </w:pPr>
            <w:r w:rsidRPr="008D67A3">
              <w:rPr>
                <w:szCs w:val="24"/>
              </w:rPr>
              <w:t>4 Training Credits</w:t>
            </w:r>
          </w:p>
        </w:tc>
      </w:tr>
      <w:tr w:rsidR="003223E5" w:rsidRPr="008D67A3" w14:paraId="188AE10E" w14:textId="77777777" w:rsidTr="008F2153">
        <w:tc>
          <w:tcPr>
            <w:tcW w:w="2014" w:type="dxa"/>
          </w:tcPr>
          <w:p w14:paraId="188AE10C" w14:textId="77777777" w:rsidR="003223E5" w:rsidRPr="008D67A3" w:rsidRDefault="003223E5" w:rsidP="008F38AD">
            <w:pPr>
              <w:spacing w:before="120" w:after="120"/>
              <w:rPr>
                <w:b/>
                <w:szCs w:val="24"/>
              </w:rPr>
            </w:pPr>
            <w:r w:rsidRPr="008D67A3">
              <w:rPr>
                <w:b/>
                <w:szCs w:val="24"/>
              </w:rPr>
              <w:t>Level</w:t>
            </w:r>
          </w:p>
        </w:tc>
        <w:tc>
          <w:tcPr>
            <w:tcW w:w="7909" w:type="dxa"/>
          </w:tcPr>
          <w:p w14:paraId="188AE10D" w14:textId="77777777" w:rsidR="003223E5" w:rsidRPr="008D67A3" w:rsidRDefault="003223E5" w:rsidP="00F33319">
            <w:pPr>
              <w:spacing w:before="120" w:after="120"/>
              <w:rPr>
                <w:szCs w:val="24"/>
              </w:rPr>
            </w:pPr>
            <w:r w:rsidRPr="008D67A3">
              <w:rPr>
                <w:szCs w:val="24"/>
              </w:rPr>
              <w:t>2</w:t>
            </w:r>
          </w:p>
        </w:tc>
      </w:tr>
      <w:tr w:rsidR="003223E5" w:rsidRPr="008D67A3" w14:paraId="188AE111" w14:textId="77777777" w:rsidTr="008F2153">
        <w:tc>
          <w:tcPr>
            <w:tcW w:w="2014" w:type="dxa"/>
          </w:tcPr>
          <w:p w14:paraId="188AE10F" w14:textId="77777777" w:rsidR="003223E5" w:rsidRPr="008D67A3" w:rsidRDefault="003223E5" w:rsidP="00630837">
            <w:pPr>
              <w:spacing w:before="120" w:after="120"/>
              <w:rPr>
                <w:b/>
                <w:szCs w:val="24"/>
              </w:rPr>
            </w:pPr>
            <w:r w:rsidRPr="008D67A3">
              <w:rPr>
                <w:b/>
                <w:szCs w:val="24"/>
              </w:rPr>
              <w:t xml:space="preserve">Pre-requisite/   </w:t>
            </w:r>
            <w:r w:rsidR="00630837" w:rsidRPr="008D67A3">
              <w:rPr>
                <w:b/>
                <w:szCs w:val="24"/>
              </w:rPr>
              <w:t xml:space="preserve"> </w:t>
            </w:r>
            <w:r w:rsidRPr="008D67A3">
              <w:rPr>
                <w:b/>
                <w:szCs w:val="24"/>
              </w:rPr>
              <w:t xml:space="preserve">  Co-requisite/</w:t>
            </w:r>
            <w:r w:rsidRPr="008D67A3">
              <w:rPr>
                <w:b/>
                <w:szCs w:val="24"/>
              </w:rPr>
              <w:br/>
              <w:t>Exclusion</w:t>
            </w:r>
          </w:p>
        </w:tc>
        <w:tc>
          <w:tcPr>
            <w:tcW w:w="7909" w:type="dxa"/>
          </w:tcPr>
          <w:p w14:paraId="188AE110" w14:textId="77777777" w:rsidR="003223E5" w:rsidRPr="008D67A3" w:rsidRDefault="003223E5" w:rsidP="00F33319">
            <w:pPr>
              <w:spacing w:before="120" w:after="120"/>
              <w:rPr>
                <w:szCs w:val="24"/>
              </w:rPr>
            </w:pPr>
            <w:r w:rsidRPr="008D67A3">
              <w:rPr>
                <w:szCs w:val="24"/>
              </w:rPr>
              <w:t>Nil</w:t>
            </w:r>
          </w:p>
        </w:tc>
      </w:tr>
      <w:tr w:rsidR="008D6C22" w:rsidRPr="008D67A3" w14:paraId="188AE115" w14:textId="77777777" w:rsidTr="008F2153">
        <w:trPr>
          <w:trHeight w:val="1778"/>
        </w:trPr>
        <w:tc>
          <w:tcPr>
            <w:tcW w:w="2014" w:type="dxa"/>
          </w:tcPr>
          <w:p w14:paraId="188AE112" w14:textId="77777777" w:rsidR="008D6C22" w:rsidRPr="008D67A3" w:rsidRDefault="008D6C22" w:rsidP="008F38AD">
            <w:pPr>
              <w:spacing w:before="120" w:after="120"/>
              <w:rPr>
                <w:b/>
                <w:szCs w:val="24"/>
              </w:rPr>
            </w:pPr>
            <w:r w:rsidRPr="008D67A3">
              <w:rPr>
                <w:b/>
                <w:szCs w:val="24"/>
              </w:rPr>
              <w:t>Objectives</w:t>
            </w:r>
          </w:p>
          <w:p w14:paraId="188AE113" w14:textId="77777777" w:rsidR="008D6C22" w:rsidRPr="008D67A3" w:rsidRDefault="008D6C22" w:rsidP="008F38AD">
            <w:pPr>
              <w:spacing w:before="120" w:after="120"/>
              <w:rPr>
                <w:b/>
                <w:szCs w:val="24"/>
              </w:rPr>
            </w:pPr>
          </w:p>
        </w:tc>
        <w:tc>
          <w:tcPr>
            <w:tcW w:w="7909" w:type="dxa"/>
          </w:tcPr>
          <w:p w14:paraId="188AE114" w14:textId="4751DC68" w:rsidR="008D6C22" w:rsidRPr="008D67A3" w:rsidRDefault="008D6C22" w:rsidP="000C5EBB">
            <w:pPr>
              <w:suppressAutoHyphens/>
              <w:spacing w:before="120" w:after="120"/>
              <w:jc w:val="both"/>
              <w:rPr>
                <w:szCs w:val="24"/>
              </w:rPr>
            </w:pPr>
            <w:r w:rsidRPr="008D67A3">
              <w:rPr>
                <w:szCs w:val="24"/>
              </w:rPr>
              <w:t>This subject offers a wide</w:t>
            </w:r>
            <w:r w:rsidR="004B6F78" w:rsidRPr="008D67A3">
              <w:rPr>
                <w:szCs w:val="24"/>
              </w:rPr>
              <w:t xml:space="preserve"> spectrum of </w:t>
            </w:r>
            <w:r w:rsidR="004B6F78" w:rsidRPr="008D67A3">
              <w:rPr>
                <w:rFonts w:hint="eastAsia"/>
                <w:szCs w:val="24"/>
                <w:lang w:eastAsia="zh-HK"/>
              </w:rPr>
              <w:t>fundamental</w:t>
            </w:r>
            <w:r w:rsidRPr="008D67A3">
              <w:rPr>
                <w:szCs w:val="24"/>
              </w:rPr>
              <w:t xml:space="preserve"> engineering </w:t>
            </w:r>
            <w:r w:rsidR="004B6F78" w:rsidRPr="008D67A3">
              <w:rPr>
                <w:rFonts w:hint="eastAsia"/>
                <w:szCs w:val="24"/>
                <w:lang w:eastAsia="zh-HK"/>
              </w:rPr>
              <w:t xml:space="preserve">practice that are essential for a professional engineer. </w:t>
            </w:r>
            <w:r w:rsidR="007B4F98" w:rsidRPr="008D67A3">
              <w:rPr>
                <w:rFonts w:hint="eastAsia"/>
                <w:szCs w:val="24"/>
                <w:lang w:eastAsia="zh-HK"/>
              </w:rPr>
              <w:t>This subject</w:t>
            </w:r>
            <w:r w:rsidR="004B6F78" w:rsidRPr="008D67A3">
              <w:rPr>
                <w:rFonts w:hint="eastAsia"/>
                <w:szCs w:val="24"/>
                <w:lang w:eastAsia="zh-HK"/>
              </w:rPr>
              <w:t xml:space="preserve"> </w:t>
            </w:r>
            <w:r w:rsidR="004B6F78" w:rsidRPr="008D67A3">
              <w:rPr>
                <w:szCs w:val="24"/>
              </w:rPr>
              <w:t>inclu</w:t>
            </w:r>
            <w:r w:rsidR="004B6F78" w:rsidRPr="008D67A3">
              <w:rPr>
                <w:rFonts w:hint="eastAsia"/>
                <w:szCs w:val="24"/>
                <w:lang w:eastAsia="zh-HK"/>
              </w:rPr>
              <w:t>des</w:t>
            </w:r>
            <w:r w:rsidRPr="008D67A3">
              <w:rPr>
                <w:szCs w:val="24"/>
              </w:rPr>
              <w:t xml:space="preserve"> Engineering Drawing and CAD, </w:t>
            </w:r>
            <w:r w:rsidR="004B6F78" w:rsidRPr="008D67A3">
              <w:rPr>
                <w:szCs w:val="24"/>
              </w:rPr>
              <w:t>Safety</w:t>
            </w:r>
            <w:r w:rsidR="00755B7B" w:rsidRPr="008D67A3">
              <w:rPr>
                <w:szCs w:val="24"/>
              </w:rPr>
              <w:t>,</w:t>
            </w:r>
            <w:r w:rsidR="004B6F78" w:rsidRPr="008D67A3">
              <w:rPr>
                <w:rFonts w:hint="eastAsia"/>
                <w:szCs w:val="24"/>
                <w:lang w:eastAsia="zh-HK"/>
              </w:rPr>
              <w:t xml:space="preserve"> </w:t>
            </w:r>
            <w:r w:rsidR="004B6F78" w:rsidRPr="008D67A3">
              <w:rPr>
                <w:szCs w:val="24"/>
              </w:rPr>
              <w:t>Basic Mechatronic Practice</w:t>
            </w:r>
            <w:r w:rsidR="00755B7B" w:rsidRPr="008D67A3">
              <w:rPr>
                <w:szCs w:val="24"/>
              </w:rPr>
              <w:t>,</w:t>
            </w:r>
            <w:r w:rsidR="004B6F78" w:rsidRPr="008D67A3">
              <w:rPr>
                <w:szCs w:val="24"/>
              </w:rPr>
              <w:t xml:space="preserve"> </w:t>
            </w:r>
            <w:r w:rsidR="00333A7A" w:rsidRPr="008D67A3">
              <w:rPr>
                <w:szCs w:val="24"/>
              </w:rPr>
              <w:t>Mechanism Design Practice</w:t>
            </w:r>
            <w:r w:rsidR="00FD3C92" w:rsidRPr="008D67A3">
              <w:rPr>
                <w:szCs w:val="24"/>
              </w:rPr>
              <w:t xml:space="preserve"> and</w:t>
            </w:r>
            <w:r w:rsidR="00755B7B" w:rsidRPr="008D67A3">
              <w:rPr>
                <w:szCs w:val="24"/>
              </w:rPr>
              <w:t xml:space="preserve"> Scientific Computing Languages </w:t>
            </w:r>
            <w:r w:rsidR="004B6F78" w:rsidRPr="008D67A3">
              <w:rPr>
                <w:rFonts w:hint="eastAsia"/>
                <w:szCs w:val="24"/>
                <w:lang w:eastAsia="zh-HK"/>
              </w:rPr>
              <w:t>t</w:t>
            </w:r>
            <w:r w:rsidR="004B6F78" w:rsidRPr="008D67A3">
              <w:rPr>
                <w:szCs w:val="24"/>
              </w:rPr>
              <w:t xml:space="preserve">hat aims at providing </w:t>
            </w:r>
            <w:r w:rsidR="004B6F78" w:rsidRPr="008D67A3">
              <w:rPr>
                <w:rFonts w:hint="eastAsia"/>
                <w:szCs w:val="24"/>
                <w:lang w:eastAsia="zh-HK"/>
              </w:rPr>
              <w:t xml:space="preserve">fundamental and </w:t>
            </w:r>
            <w:r w:rsidR="004B6F78" w:rsidRPr="008D67A3">
              <w:rPr>
                <w:szCs w:val="24"/>
              </w:rPr>
              <w:t>necessary</w:t>
            </w:r>
            <w:r w:rsidR="004B6F78" w:rsidRPr="008D67A3">
              <w:rPr>
                <w:rFonts w:hint="eastAsia"/>
                <w:szCs w:val="24"/>
                <w:lang w:eastAsia="zh-HK"/>
              </w:rPr>
              <w:t xml:space="preserve"> technical </w:t>
            </w:r>
            <w:r w:rsidRPr="008D67A3">
              <w:rPr>
                <w:szCs w:val="24"/>
              </w:rPr>
              <w:t>skills to all year 1 students interested in engineering.</w:t>
            </w:r>
          </w:p>
        </w:tc>
      </w:tr>
      <w:tr w:rsidR="008D6C22" w:rsidRPr="008D67A3" w14:paraId="188AE121" w14:textId="77777777" w:rsidTr="008F2153">
        <w:trPr>
          <w:trHeight w:val="5943"/>
        </w:trPr>
        <w:tc>
          <w:tcPr>
            <w:tcW w:w="2014" w:type="dxa"/>
          </w:tcPr>
          <w:p w14:paraId="188AE116" w14:textId="77777777" w:rsidR="008D6C22" w:rsidRPr="008D67A3" w:rsidRDefault="008D6C22" w:rsidP="008F38AD">
            <w:pPr>
              <w:spacing w:before="120" w:after="120"/>
              <w:rPr>
                <w:b/>
                <w:szCs w:val="24"/>
              </w:rPr>
            </w:pPr>
            <w:r w:rsidRPr="008D67A3">
              <w:rPr>
                <w:b/>
                <w:szCs w:val="24"/>
              </w:rPr>
              <w:t>Intended Learning Outcomes</w:t>
            </w:r>
          </w:p>
          <w:p w14:paraId="188AE117" w14:textId="77777777" w:rsidR="008D6C22" w:rsidRPr="008D67A3" w:rsidRDefault="008D6C22" w:rsidP="008F38AD">
            <w:pPr>
              <w:spacing w:before="120" w:after="120"/>
              <w:rPr>
                <w:i/>
                <w:szCs w:val="24"/>
              </w:rPr>
            </w:pPr>
          </w:p>
        </w:tc>
        <w:tc>
          <w:tcPr>
            <w:tcW w:w="7909" w:type="dxa"/>
          </w:tcPr>
          <w:p w14:paraId="188AE118" w14:textId="77777777" w:rsidR="008D6C22" w:rsidRPr="008D67A3" w:rsidRDefault="008D6C22" w:rsidP="00D21CFA">
            <w:pPr>
              <w:spacing w:before="120" w:after="120"/>
              <w:rPr>
                <w:szCs w:val="24"/>
              </w:rPr>
            </w:pPr>
            <w:r w:rsidRPr="008D67A3">
              <w:rPr>
                <w:szCs w:val="24"/>
              </w:rPr>
              <w:t>Upon completion of the subject, students will be able to:</w:t>
            </w:r>
          </w:p>
          <w:p w14:paraId="188AE119" w14:textId="77777777" w:rsidR="008D6C22" w:rsidRPr="008D67A3" w:rsidRDefault="006B5721" w:rsidP="00604FC4">
            <w:pPr>
              <w:numPr>
                <w:ilvl w:val="0"/>
                <w:numId w:val="3"/>
              </w:numPr>
              <w:spacing w:before="120" w:after="120"/>
              <w:ind w:left="386" w:hanging="386"/>
              <w:jc w:val="both"/>
              <w:rPr>
                <w:szCs w:val="24"/>
              </w:rPr>
            </w:pPr>
            <w:r w:rsidRPr="008D67A3">
              <w:rPr>
                <w:color w:val="000000"/>
                <w:szCs w:val="24"/>
              </w:rPr>
              <w:t>Describe</w:t>
            </w:r>
            <w:r w:rsidR="008D6C22" w:rsidRPr="008D67A3">
              <w:rPr>
                <w:color w:val="000000"/>
                <w:szCs w:val="24"/>
              </w:rPr>
              <w:t xml:space="preserve"> the principles and conventional representation of engineering drawings according to engineering standards and be able to use it as a medium in technical communication and documentation with CAD application, modelling and practice with application in</w:t>
            </w:r>
            <w:r w:rsidR="009136AC" w:rsidRPr="008D67A3">
              <w:rPr>
                <w:color w:val="000000"/>
                <w:szCs w:val="24"/>
              </w:rPr>
              <w:t xml:space="preserve"> </w:t>
            </w:r>
            <w:r w:rsidR="008D6C22" w:rsidRPr="008D67A3">
              <w:rPr>
                <w:color w:val="000000"/>
                <w:szCs w:val="24"/>
              </w:rPr>
              <w:t>engineering</w:t>
            </w:r>
            <w:r w:rsidR="008D6C22" w:rsidRPr="008D67A3">
              <w:rPr>
                <w:szCs w:val="24"/>
                <w:lang w:eastAsia="zh-TW"/>
              </w:rPr>
              <w:t>;</w:t>
            </w:r>
          </w:p>
          <w:p w14:paraId="188AE11A" w14:textId="77777777" w:rsidR="004B6F78" w:rsidRPr="008D67A3" w:rsidRDefault="006B5721" w:rsidP="00604FC4">
            <w:pPr>
              <w:numPr>
                <w:ilvl w:val="0"/>
                <w:numId w:val="3"/>
              </w:numPr>
              <w:spacing w:before="120" w:after="120"/>
              <w:ind w:left="386" w:hanging="386"/>
              <w:jc w:val="both"/>
              <w:rPr>
                <w:szCs w:val="24"/>
              </w:rPr>
            </w:pPr>
            <w:r w:rsidRPr="008D67A3">
              <w:rPr>
                <w:color w:val="000000"/>
                <w:szCs w:val="24"/>
              </w:rPr>
              <w:t>Interpret</w:t>
            </w:r>
            <w:r w:rsidR="004B6F78" w:rsidRPr="008D67A3">
              <w:rPr>
                <w:color w:val="000000"/>
                <w:szCs w:val="24"/>
              </w:rPr>
              <w:t xml:space="preserve"> basic occupational health and industrial safety requirements for engineering practice</w:t>
            </w:r>
            <w:r w:rsidR="00143695" w:rsidRPr="008D67A3">
              <w:rPr>
                <w:rFonts w:hint="eastAsia"/>
                <w:color w:val="000000"/>
                <w:szCs w:val="24"/>
                <w:lang w:eastAsia="zh-HK"/>
              </w:rPr>
              <w:t>;</w:t>
            </w:r>
          </w:p>
          <w:p w14:paraId="188AE11B" w14:textId="77777777" w:rsidR="00D64536" w:rsidRPr="008D67A3" w:rsidRDefault="00D06F53" w:rsidP="00604FC4">
            <w:pPr>
              <w:numPr>
                <w:ilvl w:val="0"/>
                <w:numId w:val="3"/>
              </w:numPr>
              <w:spacing w:before="120" w:after="120"/>
              <w:ind w:left="386" w:hanging="386"/>
              <w:jc w:val="both"/>
              <w:rPr>
                <w:szCs w:val="24"/>
              </w:rPr>
            </w:pPr>
            <w:r w:rsidRPr="008D67A3">
              <w:rPr>
                <w:rFonts w:hint="eastAsia"/>
                <w:szCs w:val="24"/>
                <w:lang w:eastAsia="zh-HK"/>
              </w:rPr>
              <w:t>E</w:t>
            </w:r>
            <w:r w:rsidR="00143695" w:rsidRPr="008D67A3">
              <w:rPr>
                <w:rFonts w:hint="eastAsia"/>
                <w:szCs w:val="24"/>
                <w:lang w:eastAsia="zh-HK"/>
              </w:rPr>
              <w:t xml:space="preserve">xplain common </w:t>
            </w:r>
            <w:r w:rsidR="00EB6889" w:rsidRPr="008D67A3">
              <w:rPr>
                <w:szCs w:val="24"/>
                <w:lang w:eastAsia="zh-HK"/>
              </w:rPr>
              <w:t>testing</w:t>
            </w:r>
            <w:r w:rsidR="00143695" w:rsidRPr="008D67A3">
              <w:rPr>
                <w:rFonts w:hint="eastAsia"/>
                <w:szCs w:val="24"/>
                <w:lang w:eastAsia="zh-HK"/>
              </w:rPr>
              <w:t xml:space="preserve"> </w:t>
            </w:r>
            <w:r w:rsidR="00F00738" w:rsidRPr="008D67A3">
              <w:rPr>
                <w:szCs w:val="24"/>
                <w:lang w:eastAsia="zh-HK"/>
              </w:rPr>
              <w:t>requirements</w:t>
            </w:r>
            <w:r w:rsidR="00143695" w:rsidRPr="008D67A3">
              <w:rPr>
                <w:rFonts w:hint="eastAsia"/>
                <w:szCs w:val="24"/>
                <w:lang w:eastAsia="zh-HK"/>
              </w:rPr>
              <w:t>;</w:t>
            </w:r>
          </w:p>
          <w:p w14:paraId="188AE11C" w14:textId="77777777" w:rsidR="00D64536" w:rsidRPr="008D67A3" w:rsidRDefault="00D64536" w:rsidP="00604FC4">
            <w:pPr>
              <w:numPr>
                <w:ilvl w:val="0"/>
                <w:numId w:val="3"/>
              </w:numPr>
              <w:spacing w:before="120" w:after="120"/>
              <w:ind w:left="386" w:hanging="386"/>
              <w:jc w:val="both"/>
              <w:rPr>
                <w:szCs w:val="24"/>
              </w:rPr>
            </w:pPr>
            <w:r w:rsidRPr="008D67A3">
              <w:rPr>
                <w:color w:val="000000"/>
                <w:szCs w:val="24"/>
              </w:rPr>
              <w:t>Apply scientific computing software for computing in science and engineering including visualization and programming</w:t>
            </w:r>
            <w:r w:rsidRPr="008D67A3">
              <w:rPr>
                <w:szCs w:val="24"/>
                <w:lang w:eastAsia="zh-TW"/>
              </w:rPr>
              <w:t>.</w:t>
            </w:r>
          </w:p>
          <w:p w14:paraId="188AE11D" w14:textId="77777777" w:rsidR="00D64536" w:rsidRPr="008D67A3" w:rsidRDefault="00D64536" w:rsidP="00D64536">
            <w:pPr>
              <w:spacing w:before="120" w:after="120"/>
              <w:jc w:val="both"/>
              <w:rPr>
                <w:szCs w:val="24"/>
              </w:rPr>
            </w:pPr>
            <w:r w:rsidRPr="008D67A3">
              <w:rPr>
                <w:szCs w:val="24"/>
              </w:rPr>
              <w:t>Upon completion of Stream A of the subject, student will be also able to:</w:t>
            </w:r>
          </w:p>
          <w:p w14:paraId="188AE11E" w14:textId="77777777" w:rsidR="008D6C22" w:rsidRPr="008D67A3" w:rsidRDefault="00D06F53" w:rsidP="00604FC4">
            <w:pPr>
              <w:numPr>
                <w:ilvl w:val="0"/>
                <w:numId w:val="3"/>
              </w:numPr>
              <w:spacing w:before="120" w:after="120"/>
              <w:ind w:left="386" w:hanging="386"/>
              <w:jc w:val="both"/>
              <w:rPr>
                <w:szCs w:val="24"/>
              </w:rPr>
            </w:pPr>
            <w:r w:rsidRPr="008D67A3">
              <w:rPr>
                <w:color w:val="000000"/>
                <w:szCs w:val="24"/>
              </w:rPr>
              <w:t>D</w:t>
            </w:r>
            <w:r w:rsidR="008D6C22" w:rsidRPr="008D67A3">
              <w:rPr>
                <w:color w:val="000000"/>
                <w:szCs w:val="24"/>
              </w:rPr>
              <w:t xml:space="preserve">esign and </w:t>
            </w:r>
            <w:r w:rsidRPr="008D67A3">
              <w:rPr>
                <w:color w:val="000000"/>
                <w:szCs w:val="24"/>
              </w:rPr>
              <w:t>implement simple mechatronic systems with program</w:t>
            </w:r>
            <w:r w:rsidR="002970AC" w:rsidRPr="008D67A3">
              <w:rPr>
                <w:color w:val="000000"/>
                <w:szCs w:val="24"/>
              </w:rPr>
              <w:t>ma</w:t>
            </w:r>
            <w:r w:rsidRPr="008D67A3">
              <w:rPr>
                <w:color w:val="000000"/>
                <w:szCs w:val="24"/>
              </w:rPr>
              <w:t xml:space="preserve">ble </w:t>
            </w:r>
            <w:r w:rsidR="008D6C22" w:rsidRPr="008D67A3">
              <w:rPr>
                <w:color w:val="000000"/>
                <w:szCs w:val="24"/>
              </w:rPr>
              <w:t xml:space="preserve"> controller</w:t>
            </w:r>
            <w:r w:rsidRPr="008D67A3">
              <w:rPr>
                <w:color w:val="000000"/>
                <w:szCs w:val="24"/>
              </w:rPr>
              <w:t>,</w:t>
            </w:r>
            <w:r w:rsidR="008D6C22" w:rsidRPr="008D67A3">
              <w:rPr>
                <w:color w:val="000000"/>
                <w:szCs w:val="24"/>
              </w:rPr>
              <w:t xml:space="preserve"> software, actuation devices</w:t>
            </w:r>
            <w:r w:rsidRPr="008D67A3">
              <w:rPr>
                <w:color w:val="000000"/>
                <w:szCs w:val="24"/>
              </w:rPr>
              <w:t>, sensing devices and mechanism</w:t>
            </w:r>
            <w:r w:rsidR="008D6C22" w:rsidRPr="008D67A3">
              <w:rPr>
                <w:szCs w:val="24"/>
                <w:lang w:eastAsia="zh-TW"/>
              </w:rPr>
              <w:t>;</w:t>
            </w:r>
            <w:r w:rsidR="00247000" w:rsidRPr="008D67A3">
              <w:rPr>
                <w:szCs w:val="24"/>
                <w:lang w:eastAsia="zh-TW"/>
              </w:rPr>
              <w:t xml:space="preserve"> and</w:t>
            </w:r>
          </w:p>
          <w:p w14:paraId="188AE11F" w14:textId="77777777" w:rsidR="00D64536" w:rsidRPr="008D67A3" w:rsidRDefault="00D64536" w:rsidP="00D64536">
            <w:pPr>
              <w:spacing w:before="120" w:after="120"/>
              <w:jc w:val="both"/>
              <w:rPr>
                <w:szCs w:val="24"/>
              </w:rPr>
            </w:pPr>
            <w:r w:rsidRPr="008D67A3">
              <w:rPr>
                <w:szCs w:val="24"/>
              </w:rPr>
              <w:t>Upon completion of Stream B of the subject, student will be also able to:</w:t>
            </w:r>
          </w:p>
          <w:p w14:paraId="188AE120" w14:textId="7C50C211" w:rsidR="00C25F8E" w:rsidRPr="008D67A3" w:rsidRDefault="00C25F8E" w:rsidP="00604FC4">
            <w:pPr>
              <w:numPr>
                <w:ilvl w:val="0"/>
                <w:numId w:val="3"/>
              </w:numPr>
              <w:spacing w:before="120" w:after="120"/>
              <w:ind w:left="386" w:hanging="386"/>
              <w:jc w:val="both"/>
              <w:rPr>
                <w:szCs w:val="24"/>
              </w:rPr>
            </w:pPr>
            <w:r w:rsidRPr="008D67A3">
              <w:rPr>
                <w:szCs w:val="24"/>
              </w:rPr>
              <w:t xml:space="preserve">Design </w:t>
            </w:r>
            <w:r w:rsidR="003B1855" w:rsidRPr="008D67A3">
              <w:rPr>
                <w:szCs w:val="24"/>
              </w:rPr>
              <w:t xml:space="preserve">and fabricate </w:t>
            </w:r>
            <w:r w:rsidRPr="008D67A3">
              <w:rPr>
                <w:szCs w:val="24"/>
              </w:rPr>
              <w:t>simple mechanism</w:t>
            </w:r>
            <w:r w:rsidR="006C1038" w:rsidRPr="008D67A3">
              <w:rPr>
                <w:szCs w:val="24"/>
              </w:rPr>
              <w:t xml:space="preserve"> assembly </w:t>
            </w:r>
            <w:r w:rsidRPr="008D67A3">
              <w:rPr>
                <w:szCs w:val="24"/>
              </w:rPr>
              <w:t>with standard components</w:t>
            </w:r>
            <w:r w:rsidR="00EE7991" w:rsidRPr="008D67A3">
              <w:rPr>
                <w:szCs w:val="24"/>
              </w:rPr>
              <w:t>,</w:t>
            </w:r>
            <w:r w:rsidR="00533ECF" w:rsidRPr="008D67A3">
              <w:rPr>
                <w:szCs w:val="24"/>
              </w:rPr>
              <w:t xml:space="preserve"> </w:t>
            </w:r>
            <w:r w:rsidR="003E72FA" w:rsidRPr="008D67A3">
              <w:rPr>
                <w:szCs w:val="24"/>
              </w:rPr>
              <w:t xml:space="preserve">fast prototyping </w:t>
            </w:r>
            <w:r w:rsidR="00533ECF" w:rsidRPr="008D67A3">
              <w:rPr>
                <w:szCs w:val="24"/>
              </w:rPr>
              <w:t>processes</w:t>
            </w:r>
            <w:r w:rsidR="00EE7991" w:rsidRPr="008D67A3">
              <w:rPr>
                <w:szCs w:val="24"/>
              </w:rPr>
              <w:t xml:space="preserve"> and tolerance practices</w:t>
            </w:r>
            <w:r w:rsidR="003E72FA" w:rsidRPr="008D67A3">
              <w:rPr>
                <w:szCs w:val="24"/>
              </w:rPr>
              <w:t xml:space="preserve"> </w:t>
            </w:r>
            <w:r w:rsidR="00533ECF" w:rsidRPr="008D67A3">
              <w:rPr>
                <w:szCs w:val="24"/>
              </w:rPr>
              <w:t xml:space="preserve"> </w:t>
            </w:r>
          </w:p>
        </w:tc>
      </w:tr>
    </w:tbl>
    <w:p w14:paraId="188AE122" w14:textId="77777777" w:rsidR="001770E6" w:rsidRPr="008D67A3" w:rsidRDefault="008D6C22">
      <w:pPr>
        <w:rPr>
          <w:szCs w:val="24"/>
        </w:rPr>
      </w:pPr>
      <w:r w:rsidRPr="008D67A3">
        <w:rPr>
          <w:szCs w:val="24"/>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199"/>
        <w:gridCol w:w="229"/>
        <w:gridCol w:w="1026"/>
        <w:gridCol w:w="1134"/>
        <w:gridCol w:w="1255"/>
        <w:gridCol w:w="1255"/>
        <w:gridCol w:w="1255"/>
      </w:tblGrid>
      <w:tr w:rsidR="008D6C22" w:rsidRPr="008D67A3" w14:paraId="188AE161" w14:textId="77777777" w:rsidTr="008F2153">
        <w:trPr>
          <w:trHeight w:val="76"/>
        </w:trPr>
        <w:tc>
          <w:tcPr>
            <w:tcW w:w="1570" w:type="dxa"/>
          </w:tcPr>
          <w:p w14:paraId="188AE123" w14:textId="77777777" w:rsidR="008D6C22" w:rsidRPr="008D67A3" w:rsidRDefault="008D6C22" w:rsidP="008F38AD">
            <w:pPr>
              <w:spacing w:before="120" w:after="120"/>
              <w:rPr>
                <w:b/>
                <w:szCs w:val="24"/>
              </w:rPr>
            </w:pPr>
            <w:r w:rsidRPr="008D67A3">
              <w:rPr>
                <w:b/>
                <w:szCs w:val="24"/>
              </w:rPr>
              <w:lastRenderedPageBreak/>
              <w:t>Subject Synopsis/ Indicative Syllabus</w:t>
            </w:r>
          </w:p>
          <w:p w14:paraId="188AE124" w14:textId="77777777" w:rsidR="008D6C22" w:rsidRPr="008D67A3" w:rsidRDefault="008D6C22" w:rsidP="008F38AD">
            <w:pPr>
              <w:spacing w:before="120" w:after="120"/>
              <w:rPr>
                <w:b/>
                <w:szCs w:val="24"/>
              </w:rPr>
            </w:pPr>
          </w:p>
        </w:tc>
        <w:tc>
          <w:tcPr>
            <w:tcW w:w="8353" w:type="dxa"/>
            <w:gridSpan w:val="7"/>
          </w:tcPr>
          <w:p w14:paraId="188AE125" w14:textId="77777777" w:rsidR="00D139D7" w:rsidRPr="008D67A3" w:rsidRDefault="00D139D7" w:rsidP="00604FC4">
            <w:pPr>
              <w:pStyle w:val="BodyText"/>
              <w:numPr>
                <w:ilvl w:val="0"/>
                <w:numId w:val="5"/>
              </w:numPr>
              <w:tabs>
                <w:tab w:val="left" w:pos="360"/>
                <w:tab w:val="left" w:pos="720"/>
                <w:tab w:val="left" w:pos="1080"/>
              </w:tabs>
              <w:rPr>
                <w:szCs w:val="24"/>
                <w:u w:val="single"/>
                <w:lang w:val="en-US" w:eastAsia="zh-CN"/>
              </w:rPr>
            </w:pPr>
            <w:r w:rsidRPr="008D67A3">
              <w:rPr>
                <w:szCs w:val="24"/>
                <w:u w:val="single"/>
                <w:lang w:val="en-US" w:eastAsia="zh-CN"/>
              </w:rPr>
              <w:t xml:space="preserve">(TM2009) Industrial Safety </w:t>
            </w:r>
          </w:p>
          <w:p w14:paraId="188AE126" w14:textId="77777777" w:rsidR="00D139D7" w:rsidRPr="008D67A3" w:rsidRDefault="00D139D7" w:rsidP="00604FC4">
            <w:pPr>
              <w:pStyle w:val="BodyText"/>
              <w:numPr>
                <w:ilvl w:val="1"/>
                <w:numId w:val="5"/>
              </w:numPr>
              <w:tabs>
                <w:tab w:val="left" w:pos="954"/>
              </w:tabs>
              <w:jc w:val="both"/>
              <w:rPr>
                <w:szCs w:val="24"/>
                <w:lang w:val="en-US" w:eastAsia="zh-CN"/>
              </w:rPr>
            </w:pPr>
            <w:r w:rsidRPr="008D67A3">
              <w:rPr>
                <w:szCs w:val="24"/>
                <w:lang w:val="en-US" w:eastAsia="zh-CN"/>
              </w:rPr>
              <w:t>Safety Management: Overview, essential elements of safety management, safety training, accident management, and emergency procedures.</w:t>
            </w:r>
          </w:p>
          <w:p w14:paraId="188AE127" w14:textId="77777777" w:rsidR="00D139D7" w:rsidRPr="008D67A3" w:rsidRDefault="00D139D7" w:rsidP="00604FC4">
            <w:pPr>
              <w:pStyle w:val="BodyText"/>
              <w:numPr>
                <w:ilvl w:val="1"/>
                <w:numId w:val="5"/>
              </w:numPr>
              <w:tabs>
                <w:tab w:val="left" w:pos="954"/>
              </w:tabs>
              <w:jc w:val="both"/>
              <w:rPr>
                <w:szCs w:val="24"/>
                <w:lang w:val="en-US" w:eastAsia="zh-CN"/>
              </w:rPr>
            </w:pPr>
            <w:r w:rsidRPr="008D67A3">
              <w:rPr>
                <w:szCs w:val="24"/>
                <w:lang w:val="en-US" w:eastAsia="zh-CN"/>
              </w:rPr>
              <w:t>Safety Law: F&amp;IU Ordinance and principal regulations, OSH Ordinance and principal regulations.</w:t>
            </w:r>
          </w:p>
          <w:p w14:paraId="188AE128" w14:textId="77777777" w:rsidR="00D139D7" w:rsidRPr="008D67A3" w:rsidRDefault="00D139D7" w:rsidP="00604FC4">
            <w:pPr>
              <w:pStyle w:val="BodyText"/>
              <w:numPr>
                <w:ilvl w:val="1"/>
                <w:numId w:val="5"/>
              </w:numPr>
              <w:tabs>
                <w:tab w:val="left" w:pos="954"/>
              </w:tabs>
              <w:jc w:val="both"/>
              <w:rPr>
                <w:szCs w:val="24"/>
                <w:lang w:val="en-US" w:eastAsia="zh-CN"/>
              </w:rPr>
            </w:pPr>
            <w:r w:rsidRPr="008D67A3">
              <w:rPr>
                <w:szCs w:val="24"/>
                <w:lang w:val="en-US" w:eastAsia="zh-CN"/>
              </w:rPr>
              <w:t>Occupational Hygiene and Environmental Safety:  Noise hazard and control; dust hazard and control; ergonomics of manual handling.</w:t>
            </w:r>
          </w:p>
          <w:p w14:paraId="188AE129" w14:textId="77777777" w:rsidR="00D139D7" w:rsidRPr="008D67A3" w:rsidRDefault="00D139D7" w:rsidP="00604FC4">
            <w:pPr>
              <w:pStyle w:val="BodyText"/>
              <w:numPr>
                <w:ilvl w:val="1"/>
                <w:numId w:val="5"/>
              </w:numPr>
              <w:tabs>
                <w:tab w:val="left" w:pos="954"/>
              </w:tabs>
              <w:jc w:val="both"/>
              <w:rPr>
                <w:szCs w:val="24"/>
                <w:lang w:val="en-US" w:eastAsia="zh-CN"/>
              </w:rPr>
            </w:pPr>
            <w:r w:rsidRPr="008D67A3">
              <w:rPr>
                <w:szCs w:val="24"/>
                <w:lang w:val="en-US" w:eastAsia="zh-CN"/>
              </w:rPr>
              <w:t>Safety Technology: Mechanical lifting, fire prevention, dangerous substances and chemical safety, machinery hazards and guarding, electrical safety, first aid, job safety analysis, fault tree analysis, and personal protective equipment.</w:t>
            </w:r>
          </w:p>
          <w:p w14:paraId="188AE12A" w14:textId="77777777" w:rsidR="00D139D7" w:rsidRPr="008D67A3" w:rsidRDefault="00D139D7" w:rsidP="00D139D7">
            <w:pPr>
              <w:pStyle w:val="BodyText"/>
              <w:tabs>
                <w:tab w:val="left" w:pos="954"/>
              </w:tabs>
              <w:ind w:left="792"/>
              <w:jc w:val="both"/>
              <w:rPr>
                <w:szCs w:val="24"/>
                <w:lang w:val="en-US" w:eastAsia="zh-CN"/>
              </w:rPr>
            </w:pPr>
          </w:p>
          <w:p w14:paraId="188AE12B" w14:textId="77777777" w:rsidR="00D139D7" w:rsidRPr="008D67A3" w:rsidRDefault="00D139D7" w:rsidP="00D139D7">
            <w:pPr>
              <w:pStyle w:val="ColorfulList-Accent11"/>
              <w:spacing w:after="120"/>
              <w:ind w:left="0"/>
              <w:rPr>
                <w:b/>
                <w:szCs w:val="24"/>
              </w:rPr>
            </w:pPr>
            <w:r w:rsidRPr="008D67A3">
              <w:rPr>
                <w:b/>
                <w:szCs w:val="24"/>
              </w:rPr>
              <w:t xml:space="preserve">One of the following as decided by hosting </w:t>
            </w:r>
            <w:proofErr w:type="spellStart"/>
            <w:r w:rsidRPr="008D67A3">
              <w:rPr>
                <w:b/>
                <w:szCs w:val="24"/>
              </w:rPr>
              <w:t>programme</w:t>
            </w:r>
            <w:proofErr w:type="spellEnd"/>
            <w:r w:rsidRPr="008D67A3">
              <w:rPr>
                <w:b/>
                <w:szCs w:val="24"/>
              </w:rPr>
              <w:t xml:space="preserve"> </w:t>
            </w:r>
          </w:p>
          <w:p w14:paraId="188AE12C" w14:textId="77777777" w:rsidR="00C5234A" w:rsidRPr="008D67A3" w:rsidRDefault="00C5234A" w:rsidP="00D139D7">
            <w:pPr>
              <w:pStyle w:val="ColorfulList-Accent11"/>
              <w:spacing w:after="120"/>
              <w:ind w:left="0"/>
              <w:rPr>
                <w:b/>
                <w:szCs w:val="24"/>
              </w:rPr>
            </w:pPr>
          </w:p>
          <w:p w14:paraId="188AE12D" w14:textId="77777777" w:rsidR="00C5234A" w:rsidRPr="008D67A3" w:rsidRDefault="00C5234A" w:rsidP="00C5234A">
            <w:pPr>
              <w:pStyle w:val="BodyText"/>
              <w:tabs>
                <w:tab w:val="left" w:pos="360"/>
                <w:tab w:val="left" w:pos="720"/>
                <w:tab w:val="left" w:pos="1080"/>
              </w:tabs>
              <w:rPr>
                <w:szCs w:val="24"/>
                <w:u w:val="single"/>
                <w:lang w:val="en-US" w:eastAsia="zh-CN"/>
              </w:rPr>
            </w:pPr>
            <w:r w:rsidRPr="008D67A3">
              <w:rPr>
                <w:szCs w:val="24"/>
                <w:u w:val="single"/>
                <w:lang w:val="en-US" w:eastAsia="zh-CN"/>
              </w:rPr>
              <w:t>Stream A</w:t>
            </w:r>
          </w:p>
          <w:p w14:paraId="188AE12E" w14:textId="77777777" w:rsidR="00D139D7" w:rsidRPr="008D67A3" w:rsidRDefault="005819F7" w:rsidP="008F2153">
            <w:pPr>
              <w:pStyle w:val="BodyText"/>
              <w:tabs>
                <w:tab w:val="left" w:pos="360"/>
                <w:tab w:val="left" w:pos="720"/>
                <w:tab w:val="left" w:pos="1080"/>
              </w:tabs>
              <w:rPr>
                <w:szCs w:val="24"/>
                <w:u w:val="single"/>
                <w:lang w:val="en-US" w:eastAsia="zh-CN"/>
              </w:rPr>
            </w:pPr>
            <w:r w:rsidRPr="008D67A3">
              <w:rPr>
                <w:szCs w:val="24"/>
                <w:lang w:val="en-US" w:eastAsia="zh-CN"/>
              </w:rPr>
              <w:t xml:space="preserve">2a   </w:t>
            </w:r>
            <w:r w:rsidR="00D139D7" w:rsidRPr="008D67A3">
              <w:rPr>
                <w:szCs w:val="24"/>
                <w:u w:val="single"/>
                <w:lang w:val="en-US" w:eastAsia="zh-CN"/>
              </w:rPr>
              <w:t>(TM</w:t>
            </w:r>
            <w:r w:rsidR="00D139D7" w:rsidRPr="008D67A3">
              <w:rPr>
                <w:rFonts w:hint="eastAsia"/>
                <w:szCs w:val="24"/>
                <w:u w:val="single"/>
                <w:lang w:val="en-US" w:eastAsia="zh-HK"/>
              </w:rPr>
              <w:t>3014</w:t>
            </w:r>
            <w:r w:rsidR="00D139D7" w:rsidRPr="008D67A3">
              <w:rPr>
                <w:szCs w:val="24"/>
                <w:u w:val="single"/>
                <w:lang w:val="en-US" w:eastAsia="zh-CN"/>
              </w:rPr>
              <w:t>) Basic Scientific Computing with MATLAB</w:t>
            </w:r>
          </w:p>
          <w:p w14:paraId="188AE12F" w14:textId="77777777" w:rsidR="006D5CA5" w:rsidRPr="008D67A3" w:rsidRDefault="006D5CA5" w:rsidP="00604FC4">
            <w:pPr>
              <w:pStyle w:val="ListParagraph"/>
              <w:numPr>
                <w:ilvl w:val="0"/>
                <w:numId w:val="5"/>
              </w:numPr>
              <w:tabs>
                <w:tab w:val="left" w:pos="951"/>
              </w:tabs>
              <w:spacing w:after="120"/>
              <w:ind w:right="72"/>
              <w:jc w:val="both"/>
              <w:rPr>
                <w:vanish/>
                <w:szCs w:val="24"/>
              </w:rPr>
            </w:pPr>
          </w:p>
          <w:p w14:paraId="188AE130" w14:textId="77777777" w:rsidR="00D139D7" w:rsidRPr="008D67A3" w:rsidRDefault="00D139D7" w:rsidP="00604FC4">
            <w:pPr>
              <w:pStyle w:val="BodyText"/>
              <w:numPr>
                <w:ilvl w:val="1"/>
                <w:numId w:val="5"/>
              </w:numPr>
              <w:tabs>
                <w:tab w:val="left" w:pos="951"/>
              </w:tabs>
              <w:ind w:right="72"/>
              <w:jc w:val="both"/>
              <w:rPr>
                <w:szCs w:val="24"/>
                <w:lang w:val="en-US" w:eastAsia="zh-CN"/>
              </w:rPr>
            </w:pPr>
            <w:r w:rsidRPr="008D67A3">
              <w:rPr>
                <w:szCs w:val="24"/>
                <w:lang w:val="en-US" w:eastAsia="zh-CN"/>
              </w:rPr>
              <w:t>Overview of scientific computing with MATLAB; interactive calculations, variables, vectors, matrices and string; mathematical operations, polynomial operation, data analysis and curve fitting, file I/O functions. Basic 2D and 3D plots.</w:t>
            </w:r>
          </w:p>
          <w:p w14:paraId="188AE131" w14:textId="77777777" w:rsidR="00D139D7" w:rsidRPr="008D67A3" w:rsidRDefault="00D139D7" w:rsidP="00604FC4">
            <w:pPr>
              <w:pStyle w:val="BodyText"/>
              <w:numPr>
                <w:ilvl w:val="1"/>
                <w:numId w:val="5"/>
              </w:numPr>
              <w:tabs>
                <w:tab w:val="left" w:pos="951"/>
              </w:tabs>
              <w:ind w:right="72"/>
              <w:jc w:val="both"/>
              <w:rPr>
                <w:szCs w:val="24"/>
                <w:lang w:val="en-US" w:eastAsia="zh-CN"/>
              </w:rPr>
            </w:pPr>
            <w:r w:rsidRPr="008D67A3">
              <w:rPr>
                <w:szCs w:val="24"/>
                <w:lang w:val="en-US" w:eastAsia="zh-CN"/>
              </w:rPr>
              <w:t>M-file programming &amp; debugging; scripts, functions, logic operations, flow control, introduction to the graphical user interface.</w:t>
            </w:r>
          </w:p>
          <w:p w14:paraId="188AE132" w14:textId="77777777" w:rsidR="00D139D7" w:rsidRPr="008D67A3" w:rsidRDefault="005819F7" w:rsidP="008F2153">
            <w:pPr>
              <w:pStyle w:val="BodyText"/>
              <w:tabs>
                <w:tab w:val="left" w:pos="360"/>
                <w:tab w:val="left" w:pos="720"/>
                <w:tab w:val="left" w:pos="1080"/>
              </w:tabs>
              <w:rPr>
                <w:szCs w:val="24"/>
                <w:u w:val="single"/>
                <w:lang w:val="en-US" w:eastAsia="zh-CN"/>
              </w:rPr>
            </w:pPr>
            <w:r w:rsidRPr="008D67A3">
              <w:rPr>
                <w:szCs w:val="24"/>
                <w:lang w:val="en-US" w:eastAsia="zh-CN"/>
              </w:rPr>
              <w:t xml:space="preserve">3a   </w:t>
            </w:r>
            <w:r w:rsidR="00D139D7" w:rsidRPr="008D67A3">
              <w:rPr>
                <w:szCs w:val="24"/>
                <w:u w:val="single"/>
                <w:lang w:val="en-US" w:eastAsia="zh-CN"/>
              </w:rPr>
              <w:t>(TM</w:t>
            </w:r>
            <w:r w:rsidR="00D139D7" w:rsidRPr="008D67A3">
              <w:rPr>
                <w:rFonts w:hint="eastAsia"/>
                <w:szCs w:val="24"/>
                <w:u w:val="single"/>
                <w:lang w:val="en-US" w:eastAsia="zh-HK"/>
              </w:rPr>
              <w:t>805</w:t>
            </w:r>
            <w:r w:rsidR="00D139D7" w:rsidRPr="008D67A3">
              <w:rPr>
                <w:szCs w:val="24"/>
                <w:u w:val="single"/>
                <w:lang w:val="en-US" w:eastAsia="zh-HK"/>
              </w:rPr>
              <w:t>9</w:t>
            </w:r>
            <w:r w:rsidR="00D139D7" w:rsidRPr="008D67A3">
              <w:rPr>
                <w:szCs w:val="24"/>
                <w:u w:val="single"/>
                <w:lang w:val="en-US" w:eastAsia="zh-CN"/>
              </w:rPr>
              <w:t xml:space="preserve">) Engineering Drawing and CAD </w:t>
            </w:r>
          </w:p>
          <w:p w14:paraId="188AE133" w14:textId="77777777" w:rsidR="006D5CA5" w:rsidRPr="008D67A3" w:rsidRDefault="006D5CA5" w:rsidP="00604FC4">
            <w:pPr>
              <w:pStyle w:val="ListParagraph"/>
              <w:numPr>
                <w:ilvl w:val="0"/>
                <w:numId w:val="5"/>
              </w:numPr>
              <w:tabs>
                <w:tab w:val="left" w:pos="954"/>
              </w:tabs>
              <w:spacing w:after="120"/>
              <w:jc w:val="both"/>
              <w:rPr>
                <w:vanish/>
                <w:szCs w:val="24"/>
              </w:rPr>
            </w:pPr>
          </w:p>
          <w:p w14:paraId="188AE134" w14:textId="77777777" w:rsidR="00D139D7" w:rsidRPr="008D67A3" w:rsidRDefault="00D139D7" w:rsidP="00604FC4">
            <w:pPr>
              <w:pStyle w:val="BodyText"/>
              <w:numPr>
                <w:ilvl w:val="1"/>
                <w:numId w:val="5"/>
              </w:numPr>
              <w:tabs>
                <w:tab w:val="left" w:pos="954"/>
              </w:tabs>
              <w:jc w:val="both"/>
              <w:rPr>
                <w:szCs w:val="24"/>
                <w:lang w:val="en-US" w:eastAsia="zh-CN"/>
              </w:rPr>
            </w:pPr>
            <w:r w:rsidRPr="008D67A3">
              <w:rPr>
                <w:szCs w:val="24"/>
                <w:lang w:val="en-US" w:eastAsia="zh-CN"/>
              </w:rPr>
              <w:t xml:space="preserve">Fundamentals of Engineering Drawing: </w:t>
            </w:r>
          </w:p>
          <w:p w14:paraId="188AE135" w14:textId="77777777" w:rsidR="00D139D7" w:rsidRPr="008D67A3" w:rsidRDefault="00D139D7" w:rsidP="008F2153">
            <w:pPr>
              <w:pStyle w:val="BodyText"/>
              <w:tabs>
                <w:tab w:val="left" w:pos="694"/>
              </w:tabs>
              <w:ind w:left="694"/>
              <w:jc w:val="both"/>
              <w:rPr>
                <w:szCs w:val="24"/>
                <w:lang w:val="en-US" w:eastAsia="zh-CN"/>
              </w:rPr>
            </w:pPr>
            <w:r w:rsidRPr="008D67A3">
              <w:rPr>
                <w:szCs w:val="24"/>
                <w:lang w:val="en-US" w:eastAsia="zh-CN"/>
              </w:rPr>
              <w:t xml:space="preserve">Principles of engineering drawing, dimensioning and tolerances; types of drawings, such as part drawing and assembly drawing; conventional representation of common machine elements and parts; wiring diagram and wiring table for electrical installation; system block diagram for the electrical system; architectural wiring diagram.  </w:t>
            </w:r>
          </w:p>
          <w:p w14:paraId="188AE136" w14:textId="77777777" w:rsidR="00D139D7" w:rsidRPr="008D67A3" w:rsidRDefault="00D139D7" w:rsidP="00604FC4">
            <w:pPr>
              <w:pStyle w:val="BodyText"/>
              <w:numPr>
                <w:ilvl w:val="1"/>
                <w:numId w:val="5"/>
              </w:numPr>
              <w:tabs>
                <w:tab w:val="left" w:pos="954"/>
              </w:tabs>
              <w:jc w:val="both"/>
              <w:rPr>
                <w:szCs w:val="24"/>
                <w:lang w:val="en-US" w:eastAsia="zh-CN"/>
              </w:rPr>
            </w:pPr>
            <w:r w:rsidRPr="008D67A3">
              <w:rPr>
                <w:szCs w:val="24"/>
                <w:lang w:val="en-US" w:eastAsia="zh-CN"/>
              </w:rPr>
              <w:t>Introduction to CAD</w:t>
            </w:r>
          </w:p>
          <w:p w14:paraId="188AE137" w14:textId="77777777" w:rsidR="00D139D7" w:rsidRPr="008D67A3" w:rsidRDefault="00D139D7" w:rsidP="008F2153">
            <w:pPr>
              <w:pStyle w:val="BodyText"/>
              <w:tabs>
                <w:tab w:val="left" w:pos="694"/>
              </w:tabs>
              <w:ind w:left="694"/>
              <w:jc w:val="both"/>
              <w:rPr>
                <w:szCs w:val="24"/>
                <w:lang w:val="en-US" w:eastAsia="zh-CN"/>
              </w:rPr>
            </w:pPr>
            <w:r w:rsidRPr="008D67A3">
              <w:rPr>
                <w:szCs w:val="24"/>
                <w:lang w:val="en-US" w:eastAsia="zh-CN"/>
              </w:rPr>
              <w:t>Features of the 2D CAD system; 2D drawings techniques, such as basic object construction, annotation, dimensioning; setup of 2D plotting; general concepts on 3D computer modelling; parametric feature-based solid modelling; construction and detailing of solid features; concepts of assembly modelling; virtual validation and simulation, generation of 2D drawings from 3D parts and assemblies; data exchange; techniques for export files for different processes (e.g. 3D printing, laser machining, VR)</w:t>
            </w:r>
          </w:p>
          <w:p w14:paraId="188AE138" w14:textId="77777777" w:rsidR="00D139D7" w:rsidRPr="008D67A3" w:rsidRDefault="005819F7" w:rsidP="00D139D7">
            <w:pPr>
              <w:pStyle w:val="BodyText"/>
              <w:jc w:val="both"/>
              <w:rPr>
                <w:szCs w:val="24"/>
                <w:lang w:val="en-US" w:eastAsia="zh-CN"/>
              </w:rPr>
            </w:pPr>
            <w:r w:rsidRPr="008D67A3">
              <w:rPr>
                <w:szCs w:val="24"/>
                <w:lang w:val="en-US" w:eastAsia="zh-CN"/>
              </w:rPr>
              <w:t xml:space="preserve">4a   </w:t>
            </w:r>
            <w:r w:rsidR="00D139D7" w:rsidRPr="008D67A3">
              <w:rPr>
                <w:szCs w:val="24"/>
                <w:u w:val="single"/>
                <w:lang w:val="en-US" w:eastAsia="zh-CN"/>
              </w:rPr>
              <w:t>(TM</w:t>
            </w:r>
            <w:r w:rsidR="00D139D7" w:rsidRPr="008D67A3">
              <w:rPr>
                <w:rFonts w:hint="eastAsia"/>
                <w:szCs w:val="24"/>
                <w:u w:val="single"/>
                <w:lang w:val="en-US" w:eastAsia="zh-HK"/>
              </w:rPr>
              <w:t>1116</w:t>
            </w:r>
            <w:r w:rsidR="00D139D7" w:rsidRPr="008D67A3">
              <w:rPr>
                <w:szCs w:val="24"/>
                <w:u w:val="single"/>
                <w:lang w:val="en-US" w:eastAsia="zh-CN"/>
              </w:rPr>
              <w:t xml:space="preserve">) </w:t>
            </w:r>
            <w:r w:rsidR="00D139D7" w:rsidRPr="008D67A3">
              <w:rPr>
                <w:rFonts w:hint="eastAsia"/>
                <w:szCs w:val="24"/>
                <w:u w:val="single"/>
                <w:lang w:val="en-US" w:eastAsia="zh-HK"/>
              </w:rPr>
              <w:t xml:space="preserve">Electronic </w:t>
            </w:r>
            <w:r w:rsidR="00D139D7" w:rsidRPr="008D67A3">
              <w:rPr>
                <w:szCs w:val="24"/>
                <w:u w:val="single"/>
                <w:lang w:val="en-US" w:eastAsia="zh-CN"/>
              </w:rPr>
              <w:t>Product Safety Test and Practice</w:t>
            </w:r>
          </w:p>
          <w:p w14:paraId="188AE139" w14:textId="77777777" w:rsidR="00D139D7" w:rsidRPr="008D67A3" w:rsidRDefault="005819F7" w:rsidP="008F2153">
            <w:pPr>
              <w:pStyle w:val="BodyText"/>
              <w:tabs>
                <w:tab w:val="left" w:pos="972"/>
              </w:tabs>
              <w:ind w:left="694" w:hanging="284"/>
              <w:jc w:val="both"/>
              <w:rPr>
                <w:szCs w:val="24"/>
                <w:lang w:val="en-US"/>
              </w:rPr>
            </w:pPr>
            <w:r w:rsidRPr="008D67A3">
              <w:rPr>
                <w:szCs w:val="24"/>
                <w:lang w:val="en-US" w:eastAsia="zh-HK"/>
              </w:rPr>
              <w:t>4.1</w:t>
            </w:r>
            <w:r w:rsidR="00AC40BC" w:rsidRPr="008D67A3">
              <w:rPr>
                <w:szCs w:val="24"/>
                <w:lang w:val="en-US" w:eastAsia="zh-HK"/>
              </w:rPr>
              <w:t xml:space="preserve"> </w:t>
            </w:r>
            <w:r w:rsidR="00D139D7" w:rsidRPr="008D67A3">
              <w:rPr>
                <w:rFonts w:hint="eastAsia"/>
                <w:szCs w:val="24"/>
                <w:lang w:eastAsia="zh-HK"/>
              </w:rPr>
              <w:t>U</w:t>
            </w:r>
            <w:r w:rsidR="00D139D7" w:rsidRPr="008D67A3">
              <w:rPr>
                <w:szCs w:val="24"/>
              </w:rPr>
              <w:t xml:space="preserve">se of </w:t>
            </w:r>
            <w:r w:rsidR="00D139D7" w:rsidRPr="008D67A3">
              <w:rPr>
                <w:rFonts w:hint="eastAsia"/>
                <w:szCs w:val="24"/>
                <w:lang w:eastAsia="zh-HK"/>
              </w:rPr>
              <w:t xml:space="preserve">basic </w:t>
            </w:r>
            <w:r w:rsidR="00D139D7" w:rsidRPr="008D67A3">
              <w:rPr>
                <w:szCs w:val="24"/>
              </w:rPr>
              <w:t>electronic test instruments</w:t>
            </w:r>
            <w:r w:rsidR="00D139D7" w:rsidRPr="008D67A3">
              <w:rPr>
                <w:rFonts w:hint="eastAsia"/>
                <w:szCs w:val="24"/>
                <w:lang w:eastAsia="zh-HK"/>
              </w:rPr>
              <w:t>,</w:t>
            </w:r>
            <w:r w:rsidR="00D139D7" w:rsidRPr="008D67A3">
              <w:rPr>
                <w:szCs w:val="24"/>
              </w:rPr>
              <w:t xml:space="preserve"> current and voltage measurements,  </w:t>
            </w:r>
            <w:r w:rsidR="00D139D7" w:rsidRPr="008D67A3">
              <w:rPr>
                <w:rFonts w:hint="eastAsia"/>
                <w:szCs w:val="24"/>
                <w:lang w:eastAsia="zh-HK"/>
              </w:rPr>
              <w:t xml:space="preserve">waveform measurement, </w:t>
            </w:r>
            <w:r w:rsidR="00D139D7" w:rsidRPr="008D67A3">
              <w:rPr>
                <w:szCs w:val="24"/>
              </w:rPr>
              <w:t>power supply and signal sources</w:t>
            </w:r>
            <w:r w:rsidR="00D139D7" w:rsidRPr="008D67A3">
              <w:rPr>
                <w:rFonts w:hint="eastAsia"/>
                <w:szCs w:val="24"/>
                <w:lang w:eastAsia="zh-HK"/>
              </w:rPr>
              <w:t>;</w:t>
            </w:r>
          </w:p>
          <w:p w14:paraId="188AE13A" w14:textId="77777777" w:rsidR="00D139D7" w:rsidRPr="008D67A3" w:rsidRDefault="005819F7" w:rsidP="008F2153">
            <w:pPr>
              <w:pStyle w:val="BodyText"/>
              <w:tabs>
                <w:tab w:val="left" w:pos="972"/>
              </w:tabs>
              <w:ind w:left="694" w:hanging="284"/>
              <w:jc w:val="both"/>
              <w:rPr>
                <w:szCs w:val="24"/>
              </w:rPr>
            </w:pPr>
            <w:r w:rsidRPr="008D67A3">
              <w:rPr>
                <w:szCs w:val="24"/>
                <w:lang w:val="en-US"/>
              </w:rPr>
              <w:lastRenderedPageBreak/>
              <w:t xml:space="preserve">4.2 </w:t>
            </w:r>
            <w:r w:rsidR="00D139D7" w:rsidRPr="008D67A3">
              <w:rPr>
                <w:szCs w:val="24"/>
              </w:rPr>
              <w:t xml:space="preserve">Electronic product safety standards; electronic product test methods, such as high voltage isolation test, insulation resistance test, continuity test, leakage current measurement, electrostatic discharge (ESD) </w:t>
            </w:r>
            <w:r w:rsidR="00D139D7" w:rsidRPr="008D67A3">
              <w:rPr>
                <w:szCs w:val="24"/>
                <w:lang w:val="en-US"/>
              </w:rPr>
              <w:t>t</w:t>
            </w:r>
            <w:proofErr w:type="spellStart"/>
            <w:r w:rsidR="00D139D7" w:rsidRPr="008D67A3">
              <w:rPr>
                <w:szCs w:val="24"/>
              </w:rPr>
              <w:t>est</w:t>
            </w:r>
            <w:proofErr w:type="spellEnd"/>
            <w:r w:rsidR="00D139D7" w:rsidRPr="008D67A3">
              <w:rPr>
                <w:szCs w:val="24"/>
              </w:rPr>
              <w:t xml:space="preserve"> etc.</w:t>
            </w:r>
          </w:p>
          <w:p w14:paraId="188AE13B" w14:textId="77777777" w:rsidR="002E376E" w:rsidRPr="008D67A3" w:rsidRDefault="005819F7" w:rsidP="008F2153">
            <w:pPr>
              <w:pStyle w:val="BodyText"/>
              <w:tabs>
                <w:tab w:val="left" w:pos="360"/>
                <w:tab w:val="left" w:pos="720"/>
                <w:tab w:val="left" w:pos="1080"/>
              </w:tabs>
              <w:rPr>
                <w:szCs w:val="24"/>
                <w:u w:val="single"/>
                <w:lang w:val="en-US" w:eastAsia="zh-CN"/>
              </w:rPr>
            </w:pPr>
            <w:r w:rsidRPr="008D67A3">
              <w:rPr>
                <w:szCs w:val="24"/>
                <w:lang w:val="en-US" w:eastAsia="zh-CN"/>
              </w:rPr>
              <w:t xml:space="preserve">5a   </w:t>
            </w:r>
            <w:r w:rsidR="002E376E" w:rsidRPr="008D67A3">
              <w:rPr>
                <w:szCs w:val="24"/>
                <w:u w:val="single"/>
                <w:lang w:val="en-US" w:eastAsia="zh-CN"/>
              </w:rPr>
              <w:t xml:space="preserve">(TM0510) Basic Mechatronic Practice </w:t>
            </w:r>
          </w:p>
          <w:p w14:paraId="188AE13C" w14:textId="77777777" w:rsidR="006D5CA5" w:rsidRPr="008D67A3" w:rsidRDefault="006D5CA5" w:rsidP="00604FC4">
            <w:pPr>
              <w:pStyle w:val="ListParagraph"/>
              <w:numPr>
                <w:ilvl w:val="0"/>
                <w:numId w:val="5"/>
              </w:numPr>
              <w:tabs>
                <w:tab w:val="left" w:pos="954"/>
              </w:tabs>
              <w:spacing w:after="120"/>
              <w:jc w:val="both"/>
              <w:rPr>
                <w:vanish/>
                <w:szCs w:val="24"/>
              </w:rPr>
            </w:pPr>
          </w:p>
          <w:p w14:paraId="188AE13D" w14:textId="77777777" w:rsidR="006D5CA5" w:rsidRPr="008D67A3" w:rsidRDefault="006D5CA5" w:rsidP="00604FC4">
            <w:pPr>
              <w:pStyle w:val="ListParagraph"/>
              <w:numPr>
                <w:ilvl w:val="0"/>
                <w:numId w:val="5"/>
              </w:numPr>
              <w:tabs>
                <w:tab w:val="left" w:pos="954"/>
              </w:tabs>
              <w:spacing w:after="120"/>
              <w:jc w:val="both"/>
              <w:rPr>
                <w:vanish/>
                <w:szCs w:val="24"/>
              </w:rPr>
            </w:pPr>
          </w:p>
          <w:p w14:paraId="188AE13E" w14:textId="77777777" w:rsidR="002E376E" w:rsidRPr="008D67A3" w:rsidRDefault="002E376E" w:rsidP="00604FC4">
            <w:pPr>
              <w:pStyle w:val="BodyText"/>
              <w:numPr>
                <w:ilvl w:val="1"/>
                <w:numId w:val="5"/>
              </w:numPr>
              <w:tabs>
                <w:tab w:val="left" w:pos="954"/>
              </w:tabs>
              <w:jc w:val="both"/>
              <w:rPr>
                <w:szCs w:val="24"/>
                <w:lang w:val="en-US" w:eastAsia="zh-CN"/>
              </w:rPr>
            </w:pPr>
            <w:r w:rsidRPr="008D67A3">
              <w:rPr>
                <w:szCs w:val="24"/>
                <w:lang w:val="en-US" w:eastAsia="zh-CN"/>
              </w:rPr>
              <w:t>Definitions of mechatronics; mechatronic system design approach; key elements of a mechatronic system, such as sensor and actuator, mechanical drives, digital control, signal conditioning, and human-machine interfaces.</w:t>
            </w:r>
          </w:p>
          <w:p w14:paraId="188AE13F" w14:textId="77777777" w:rsidR="002E376E" w:rsidRPr="008D67A3" w:rsidRDefault="002E376E" w:rsidP="00604FC4">
            <w:pPr>
              <w:pStyle w:val="BodyText"/>
              <w:numPr>
                <w:ilvl w:val="1"/>
                <w:numId w:val="5"/>
              </w:numPr>
              <w:tabs>
                <w:tab w:val="left" w:pos="954"/>
              </w:tabs>
              <w:jc w:val="both"/>
              <w:rPr>
                <w:szCs w:val="24"/>
              </w:rPr>
            </w:pPr>
            <w:r w:rsidRPr="008D67A3">
              <w:rPr>
                <w:szCs w:val="24"/>
                <w:lang w:val="en-US" w:eastAsia="zh-CN"/>
              </w:rPr>
              <w:t>Introduction of design and operation of typical mechatronic systems, such as robotic arms, elevator systems, mobile robots, manufacturing and logistic system;</w:t>
            </w:r>
          </w:p>
          <w:p w14:paraId="188AE140" w14:textId="77777777" w:rsidR="002E376E" w:rsidRPr="008D67A3" w:rsidRDefault="002E376E" w:rsidP="00604FC4">
            <w:pPr>
              <w:pStyle w:val="BodyText"/>
              <w:numPr>
                <w:ilvl w:val="1"/>
                <w:numId w:val="5"/>
              </w:numPr>
              <w:tabs>
                <w:tab w:val="left" w:pos="954"/>
              </w:tabs>
              <w:jc w:val="both"/>
              <w:rPr>
                <w:b/>
                <w:szCs w:val="24"/>
              </w:rPr>
            </w:pPr>
            <w:r w:rsidRPr="008D67A3">
              <w:rPr>
                <w:szCs w:val="24"/>
                <w:lang w:val="en-US" w:eastAsia="zh-CN"/>
              </w:rPr>
              <w:t>Design of mechatronic system using programmable controllers and development software such as PLC and Microcontroller system; use of simulation software packages to support system prototyping.</w:t>
            </w:r>
          </w:p>
          <w:p w14:paraId="188AE141" w14:textId="77777777" w:rsidR="00D139D7" w:rsidRPr="008D67A3" w:rsidRDefault="00D139D7" w:rsidP="002E376E">
            <w:pPr>
              <w:pStyle w:val="BodyText"/>
              <w:tabs>
                <w:tab w:val="left" w:pos="360"/>
                <w:tab w:val="left" w:pos="720"/>
                <w:tab w:val="left" w:pos="1080"/>
              </w:tabs>
              <w:ind w:left="360"/>
              <w:rPr>
                <w:szCs w:val="24"/>
                <w:u w:val="single"/>
                <w:lang w:val="en-US" w:eastAsia="zh-CN"/>
              </w:rPr>
            </w:pPr>
          </w:p>
          <w:p w14:paraId="188AE142" w14:textId="77777777" w:rsidR="00D139D7" w:rsidRPr="008D67A3" w:rsidRDefault="00DE042B" w:rsidP="002E376E">
            <w:pPr>
              <w:pStyle w:val="BodyText"/>
              <w:tabs>
                <w:tab w:val="left" w:pos="360"/>
                <w:tab w:val="left" w:pos="720"/>
                <w:tab w:val="left" w:pos="1080"/>
              </w:tabs>
              <w:rPr>
                <w:szCs w:val="24"/>
                <w:u w:val="single"/>
                <w:lang w:val="en-US" w:eastAsia="zh-CN"/>
              </w:rPr>
            </w:pPr>
            <w:r w:rsidRPr="008D67A3">
              <w:rPr>
                <w:szCs w:val="24"/>
                <w:u w:val="single"/>
                <w:lang w:val="en-US" w:eastAsia="zh-CN"/>
              </w:rPr>
              <w:t>Stream</w:t>
            </w:r>
            <w:r w:rsidR="00D139D7" w:rsidRPr="008D67A3">
              <w:rPr>
                <w:szCs w:val="24"/>
                <w:u w:val="single"/>
                <w:lang w:val="en-US" w:eastAsia="zh-CN"/>
              </w:rPr>
              <w:t xml:space="preserve"> B</w:t>
            </w:r>
          </w:p>
          <w:p w14:paraId="188AE143" w14:textId="77777777" w:rsidR="00C5234A" w:rsidRPr="008D67A3" w:rsidRDefault="00C5234A" w:rsidP="00C5234A">
            <w:pPr>
              <w:pStyle w:val="BodyText"/>
              <w:tabs>
                <w:tab w:val="left" w:pos="360"/>
                <w:tab w:val="left" w:pos="720"/>
                <w:tab w:val="left" w:pos="1080"/>
              </w:tabs>
              <w:rPr>
                <w:szCs w:val="24"/>
                <w:u w:val="single"/>
                <w:lang w:val="en-US" w:eastAsia="zh-CN"/>
              </w:rPr>
            </w:pPr>
            <w:r w:rsidRPr="008D67A3">
              <w:rPr>
                <w:szCs w:val="24"/>
                <w:lang w:val="en-US" w:eastAsia="zh-CN"/>
              </w:rPr>
              <w:t xml:space="preserve">2b   </w:t>
            </w:r>
            <w:r w:rsidR="00B05235" w:rsidRPr="008D67A3">
              <w:rPr>
                <w:szCs w:val="24"/>
                <w:lang w:val="en-US" w:eastAsia="zh-CN"/>
              </w:rPr>
              <w:t>(</w:t>
            </w:r>
            <w:r w:rsidR="00D37FEB" w:rsidRPr="008D67A3">
              <w:rPr>
                <w:szCs w:val="24"/>
                <w:u w:val="single"/>
                <w:lang w:val="en-US" w:eastAsia="zh-CN"/>
              </w:rPr>
              <w:t>TM3302</w:t>
            </w:r>
            <w:r w:rsidR="00B05235" w:rsidRPr="008D67A3">
              <w:rPr>
                <w:szCs w:val="24"/>
                <w:u w:val="single"/>
                <w:lang w:val="en-US" w:eastAsia="zh-CN"/>
              </w:rPr>
              <w:t>)</w:t>
            </w:r>
            <w:r w:rsidRPr="008D67A3">
              <w:rPr>
                <w:szCs w:val="24"/>
                <w:u w:val="single"/>
                <w:lang w:val="en-US" w:eastAsia="zh-CN"/>
              </w:rPr>
              <w:t xml:space="preserve"> Python for Engineers and Scientists</w:t>
            </w:r>
          </w:p>
          <w:p w14:paraId="188AE144" w14:textId="41320E3F" w:rsidR="0034159C" w:rsidRPr="008D67A3" w:rsidRDefault="0034159C" w:rsidP="00604FC4">
            <w:pPr>
              <w:pStyle w:val="BodyText"/>
              <w:numPr>
                <w:ilvl w:val="1"/>
                <w:numId w:val="7"/>
              </w:numPr>
              <w:tabs>
                <w:tab w:val="left" w:pos="951"/>
              </w:tabs>
              <w:ind w:right="72"/>
              <w:jc w:val="both"/>
              <w:rPr>
                <w:szCs w:val="24"/>
                <w:lang w:val="en-US" w:eastAsia="zh-CN"/>
              </w:rPr>
            </w:pPr>
            <w:r w:rsidRPr="008D67A3">
              <w:rPr>
                <w:szCs w:val="24"/>
                <w:lang w:val="en-US" w:eastAsia="zh-CN"/>
              </w:rPr>
              <w:t>Fund</w:t>
            </w:r>
            <w:r w:rsidR="00442D85" w:rsidRPr="008D67A3">
              <w:rPr>
                <w:szCs w:val="24"/>
                <w:lang w:val="en-US" w:eastAsia="zh-CN"/>
              </w:rPr>
              <w:t>a</w:t>
            </w:r>
            <w:r w:rsidRPr="008D67A3">
              <w:rPr>
                <w:szCs w:val="24"/>
                <w:lang w:val="en-US" w:eastAsia="zh-CN"/>
              </w:rPr>
              <w:t>mental of Python</w:t>
            </w:r>
          </w:p>
          <w:p w14:paraId="188AE145" w14:textId="596308C9" w:rsidR="00C5234A" w:rsidRPr="008D67A3" w:rsidRDefault="0034159C" w:rsidP="0034159C">
            <w:pPr>
              <w:pStyle w:val="BodyText"/>
              <w:tabs>
                <w:tab w:val="left" w:pos="951"/>
              </w:tabs>
              <w:ind w:left="720" w:right="72"/>
              <w:jc w:val="both"/>
              <w:rPr>
                <w:szCs w:val="24"/>
                <w:lang w:val="en-US" w:eastAsia="zh-CN"/>
              </w:rPr>
            </w:pPr>
            <w:r w:rsidRPr="008D67A3">
              <w:rPr>
                <w:szCs w:val="24"/>
              </w:rPr>
              <w:t>Basic data type; variable and identifiers</w:t>
            </w:r>
            <w:r w:rsidR="00191FE4" w:rsidRPr="008D67A3">
              <w:rPr>
                <w:szCs w:val="24"/>
                <w:lang w:val="en-US"/>
              </w:rPr>
              <w:t>;</w:t>
            </w:r>
            <w:r w:rsidRPr="008D67A3">
              <w:rPr>
                <w:szCs w:val="24"/>
              </w:rPr>
              <w:t xml:space="preserve"> constant, statement and expression, control structure and logic, string, tuple and list, set</w:t>
            </w:r>
            <w:r w:rsidR="00536CF7" w:rsidRPr="008D67A3">
              <w:rPr>
                <w:szCs w:val="24"/>
                <w:lang w:val="en-US"/>
              </w:rPr>
              <w:t>;</w:t>
            </w:r>
            <w:r w:rsidRPr="008D67A3">
              <w:rPr>
                <w:szCs w:val="24"/>
              </w:rPr>
              <w:t xml:space="preserve"> object oriented concepts</w:t>
            </w:r>
            <w:r w:rsidR="00536CF7" w:rsidRPr="008D67A3">
              <w:rPr>
                <w:szCs w:val="24"/>
                <w:lang w:val="en-US"/>
              </w:rPr>
              <w:t>;</w:t>
            </w:r>
            <w:r w:rsidRPr="008D67A3">
              <w:rPr>
                <w:szCs w:val="24"/>
              </w:rPr>
              <w:t xml:space="preserve"> interactive calculations and mathematical operations</w:t>
            </w:r>
            <w:r w:rsidR="00191FE4" w:rsidRPr="008D67A3">
              <w:rPr>
                <w:szCs w:val="24"/>
                <w:lang w:val="en-US"/>
              </w:rPr>
              <w:t>.</w:t>
            </w:r>
          </w:p>
          <w:p w14:paraId="188AE146" w14:textId="1E3A89FC" w:rsidR="0034159C" w:rsidRPr="008D67A3" w:rsidRDefault="0034159C" w:rsidP="00A634F7">
            <w:pPr>
              <w:pStyle w:val="BodyText"/>
              <w:numPr>
                <w:ilvl w:val="1"/>
                <w:numId w:val="7"/>
              </w:numPr>
              <w:tabs>
                <w:tab w:val="left" w:pos="951"/>
              </w:tabs>
              <w:spacing w:before="120"/>
              <w:ind w:right="72"/>
              <w:jc w:val="both"/>
              <w:rPr>
                <w:szCs w:val="24"/>
              </w:rPr>
            </w:pPr>
            <w:r w:rsidRPr="008D67A3">
              <w:rPr>
                <w:szCs w:val="24"/>
                <w:lang w:val="en-US" w:eastAsia="zh-CN"/>
              </w:rPr>
              <w:t>P</w:t>
            </w:r>
            <w:r w:rsidR="00442D85" w:rsidRPr="008D67A3">
              <w:rPr>
                <w:szCs w:val="24"/>
                <w:lang w:val="en-US" w:eastAsia="zh-CN"/>
              </w:rPr>
              <w:t>roblems solving with Python</w:t>
            </w:r>
            <w:r w:rsidRPr="008D67A3">
              <w:rPr>
                <w:szCs w:val="24"/>
                <w:lang w:val="en-US" w:eastAsia="zh-CN"/>
              </w:rPr>
              <w:t xml:space="preserve"> </w:t>
            </w:r>
          </w:p>
          <w:p w14:paraId="188AE147" w14:textId="1466E7F6" w:rsidR="0034159C" w:rsidRPr="008D67A3" w:rsidRDefault="00442D85" w:rsidP="0034159C">
            <w:pPr>
              <w:pStyle w:val="BodyText"/>
              <w:tabs>
                <w:tab w:val="left" w:pos="951"/>
              </w:tabs>
              <w:spacing w:before="120"/>
              <w:ind w:left="720" w:right="72"/>
              <w:jc w:val="both"/>
              <w:rPr>
                <w:szCs w:val="24"/>
              </w:rPr>
            </w:pPr>
            <w:r w:rsidRPr="008D67A3">
              <w:rPr>
                <w:szCs w:val="24"/>
                <w:lang w:val="en-US"/>
              </w:rPr>
              <w:t>F</w:t>
            </w:r>
            <w:proofErr w:type="spellStart"/>
            <w:r w:rsidR="0034159C" w:rsidRPr="008D67A3">
              <w:rPr>
                <w:szCs w:val="24"/>
              </w:rPr>
              <w:t>unctions</w:t>
            </w:r>
            <w:proofErr w:type="spellEnd"/>
            <w:r w:rsidR="0034159C" w:rsidRPr="008D67A3">
              <w:rPr>
                <w:szCs w:val="24"/>
              </w:rPr>
              <w:t xml:space="preserve"> and Python packages to solve engineering problem</w:t>
            </w:r>
            <w:r w:rsidR="00536CF7" w:rsidRPr="008D67A3">
              <w:rPr>
                <w:szCs w:val="24"/>
                <w:lang w:val="en-US"/>
              </w:rPr>
              <w:t xml:space="preserve"> (</w:t>
            </w:r>
            <w:r w:rsidR="0034159C" w:rsidRPr="008D67A3">
              <w:rPr>
                <w:szCs w:val="24"/>
              </w:rPr>
              <w:t>i.e. plot displacement diagram</w:t>
            </w:r>
            <w:r w:rsidR="00536CF7" w:rsidRPr="008D67A3">
              <w:rPr>
                <w:szCs w:val="24"/>
                <w:lang w:val="en-US"/>
              </w:rPr>
              <w:t>)</w:t>
            </w:r>
            <w:r w:rsidR="0034159C" w:rsidRPr="008D67A3">
              <w:rPr>
                <w:szCs w:val="24"/>
              </w:rPr>
              <w:t xml:space="preserve">. </w:t>
            </w:r>
          </w:p>
          <w:p w14:paraId="188AE148" w14:textId="77777777" w:rsidR="0034159C" w:rsidRPr="008D67A3" w:rsidRDefault="0034159C" w:rsidP="0034159C">
            <w:pPr>
              <w:pStyle w:val="BodyText"/>
              <w:numPr>
                <w:ilvl w:val="1"/>
                <w:numId w:val="7"/>
              </w:numPr>
              <w:tabs>
                <w:tab w:val="left" w:pos="951"/>
              </w:tabs>
              <w:ind w:right="72"/>
              <w:jc w:val="both"/>
              <w:rPr>
                <w:szCs w:val="24"/>
                <w:lang w:val="en-US" w:eastAsia="zh-CN"/>
              </w:rPr>
            </w:pPr>
            <w:r w:rsidRPr="008D67A3">
              <w:t>Human Machine Interface (HMI)</w:t>
            </w:r>
          </w:p>
          <w:p w14:paraId="188AE149" w14:textId="4ADD7D44" w:rsidR="00C5234A" w:rsidRPr="008D67A3" w:rsidRDefault="0034159C" w:rsidP="0034159C">
            <w:pPr>
              <w:pStyle w:val="BodyText"/>
              <w:tabs>
                <w:tab w:val="left" w:pos="951"/>
              </w:tabs>
              <w:ind w:left="720" w:right="72"/>
              <w:jc w:val="both"/>
              <w:rPr>
                <w:szCs w:val="24"/>
                <w:lang w:val="en-US" w:eastAsia="zh-CN"/>
              </w:rPr>
            </w:pPr>
            <w:r w:rsidRPr="008D67A3">
              <w:rPr>
                <w:szCs w:val="24"/>
              </w:rPr>
              <w:t>Application development with data manipulation, visualisation and HMI by using data and graphics packages such as data processing, data plotting, visualisation, exploratory data analysis and graphic user interface</w:t>
            </w:r>
            <w:r w:rsidR="00191FE4" w:rsidRPr="008D67A3">
              <w:rPr>
                <w:szCs w:val="24"/>
                <w:lang w:val="en-US"/>
              </w:rPr>
              <w:t>.</w:t>
            </w:r>
          </w:p>
          <w:p w14:paraId="188AE14A" w14:textId="77777777" w:rsidR="00C5234A" w:rsidRPr="008D67A3" w:rsidRDefault="00C5234A" w:rsidP="002E376E">
            <w:pPr>
              <w:pStyle w:val="BodyText"/>
              <w:tabs>
                <w:tab w:val="left" w:pos="360"/>
                <w:tab w:val="left" w:pos="720"/>
                <w:tab w:val="left" w:pos="1080"/>
              </w:tabs>
              <w:rPr>
                <w:szCs w:val="24"/>
                <w:u w:val="single"/>
                <w:lang w:val="en-US" w:eastAsia="zh-CN"/>
              </w:rPr>
            </w:pPr>
          </w:p>
          <w:p w14:paraId="188AE14B" w14:textId="77777777" w:rsidR="00D139D7" w:rsidRPr="008D67A3" w:rsidRDefault="005819F7" w:rsidP="008F2153">
            <w:pPr>
              <w:pStyle w:val="BodyText"/>
              <w:tabs>
                <w:tab w:val="left" w:pos="360"/>
                <w:tab w:val="left" w:pos="720"/>
                <w:tab w:val="left" w:pos="1080"/>
              </w:tabs>
              <w:rPr>
                <w:szCs w:val="24"/>
                <w:u w:val="single"/>
                <w:lang w:val="en-US" w:eastAsia="zh-CN"/>
              </w:rPr>
            </w:pPr>
            <w:r w:rsidRPr="008D67A3">
              <w:rPr>
                <w:szCs w:val="24"/>
                <w:lang w:val="en-US" w:eastAsia="zh-CN"/>
              </w:rPr>
              <w:t xml:space="preserve">3b   </w:t>
            </w:r>
            <w:r w:rsidR="00B05235" w:rsidRPr="008D67A3">
              <w:rPr>
                <w:szCs w:val="24"/>
                <w:lang w:val="en-US" w:eastAsia="zh-CN"/>
              </w:rPr>
              <w:t>(</w:t>
            </w:r>
            <w:r w:rsidR="00D37FEB" w:rsidRPr="008D67A3">
              <w:rPr>
                <w:szCs w:val="24"/>
                <w:u w:val="single"/>
                <w:lang w:val="en-US" w:eastAsia="zh-CN"/>
              </w:rPr>
              <w:t>TM8060</w:t>
            </w:r>
            <w:r w:rsidR="00B05235" w:rsidRPr="008D67A3">
              <w:rPr>
                <w:szCs w:val="24"/>
                <w:u w:val="single"/>
                <w:lang w:val="en-US" w:eastAsia="zh-CN"/>
              </w:rPr>
              <w:t>)</w:t>
            </w:r>
            <w:r w:rsidR="002E376E" w:rsidRPr="008D67A3">
              <w:rPr>
                <w:szCs w:val="24"/>
                <w:u w:val="single"/>
                <w:lang w:val="en-US" w:eastAsia="zh-CN"/>
              </w:rPr>
              <w:t xml:space="preserve"> Computer Aided Design Fundamental</w:t>
            </w:r>
          </w:p>
          <w:p w14:paraId="188AE14C" w14:textId="77777777" w:rsidR="0068765B" w:rsidRPr="008D67A3" w:rsidRDefault="0068765B" w:rsidP="0034159C">
            <w:pPr>
              <w:pStyle w:val="ListParagraph"/>
              <w:numPr>
                <w:ilvl w:val="0"/>
                <w:numId w:val="7"/>
              </w:numPr>
              <w:tabs>
                <w:tab w:val="left" w:pos="360"/>
                <w:tab w:val="left" w:pos="720"/>
                <w:tab w:val="left" w:pos="1080"/>
              </w:tabs>
              <w:spacing w:after="120"/>
              <w:rPr>
                <w:vanish/>
                <w:szCs w:val="24"/>
              </w:rPr>
            </w:pPr>
          </w:p>
          <w:p w14:paraId="188AE14D" w14:textId="77777777" w:rsidR="00AC1EBF" w:rsidRPr="008D67A3" w:rsidRDefault="00AC40BC" w:rsidP="0034159C">
            <w:pPr>
              <w:pStyle w:val="BodyText"/>
              <w:numPr>
                <w:ilvl w:val="1"/>
                <w:numId w:val="7"/>
              </w:numPr>
              <w:tabs>
                <w:tab w:val="left" w:pos="360"/>
                <w:tab w:val="left" w:pos="720"/>
                <w:tab w:val="left" w:pos="1080"/>
              </w:tabs>
              <w:rPr>
                <w:szCs w:val="24"/>
                <w:u w:val="single"/>
                <w:lang w:val="en-US" w:eastAsia="zh-CN"/>
              </w:rPr>
            </w:pPr>
            <w:r w:rsidRPr="008D67A3">
              <w:rPr>
                <w:szCs w:val="24"/>
                <w:lang w:val="en-US" w:eastAsia="zh-CN"/>
              </w:rPr>
              <w:t>General concepts on CAD</w:t>
            </w:r>
          </w:p>
          <w:p w14:paraId="188AE14E" w14:textId="79536149" w:rsidR="00AC1EBF" w:rsidRPr="008D67A3" w:rsidRDefault="00AC1EBF" w:rsidP="008F2153">
            <w:pPr>
              <w:pStyle w:val="BodyText"/>
              <w:tabs>
                <w:tab w:val="left" w:pos="360"/>
                <w:tab w:val="left" w:pos="720"/>
                <w:tab w:val="left" w:pos="1080"/>
              </w:tabs>
              <w:ind w:left="720"/>
              <w:rPr>
                <w:szCs w:val="24"/>
                <w:u w:val="single"/>
                <w:lang w:val="en-US" w:eastAsia="zh-CN"/>
              </w:rPr>
            </w:pPr>
            <w:r w:rsidRPr="008D67A3">
              <w:rPr>
                <w:color w:val="000000"/>
                <w:szCs w:val="24"/>
              </w:rPr>
              <w:t xml:space="preserve">Parametric feature-based solid </w:t>
            </w:r>
            <w:proofErr w:type="spellStart"/>
            <w:r w:rsidRPr="008D67A3">
              <w:rPr>
                <w:color w:val="000000"/>
                <w:szCs w:val="24"/>
              </w:rPr>
              <w:t>modeling</w:t>
            </w:r>
            <w:proofErr w:type="spellEnd"/>
            <w:r w:rsidRPr="008D67A3">
              <w:rPr>
                <w:color w:val="000000"/>
                <w:szCs w:val="24"/>
              </w:rPr>
              <w:t>; construction and detailing of solid features; solid model modification and its limitations</w:t>
            </w:r>
            <w:r w:rsidR="00191FE4" w:rsidRPr="008D67A3">
              <w:rPr>
                <w:color w:val="000000"/>
                <w:szCs w:val="24"/>
                <w:lang w:val="en-US"/>
              </w:rPr>
              <w:t>.</w:t>
            </w:r>
          </w:p>
          <w:p w14:paraId="188AE14F" w14:textId="77777777" w:rsidR="00AC1EBF" w:rsidRPr="008D67A3" w:rsidRDefault="00AC1EBF" w:rsidP="0034159C">
            <w:pPr>
              <w:pStyle w:val="BodyText"/>
              <w:numPr>
                <w:ilvl w:val="1"/>
                <w:numId w:val="7"/>
              </w:numPr>
              <w:tabs>
                <w:tab w:val="left" w:pos="360"/>
                <w:tab w:val="left" w:pos="720"/>
                <w:tab w:val="left" w:pos="1080"/>
              </w:tabs>
              <w:rPr>
                <w:szCs w:val="24"/>
                <w:lang w:val="en-US" w:eastAsia="zh-CN"/>
              </w:rPr>
            </w:pPr>
            <w:r w:rsidRPr="008D67A3">
              <w:rPr>
                <w:szCs w:val="24"/>
                <w:lang w:val="en-US" w:eastAsia="zh-CN"/>
              </w:rPr>
              <w:t>Assembly modelling</w:t>
            </w:r>
          </w:p>
          <w:p w14:paraId="188AE150" w14:textId="14EE2440" w:rsidR="00AC1EBF" w:rsidRPr="008D67A3" w:rsidRDefault="00AC1EBF" w:rsidP="008F2153">
            <w:pPr>
              <w:pStyle w:val="BodyText"/>
              <w:tabs>
                <w:tab w:val="left" w:pos="360"/>
                <w:tab w:val="left" w:pos="720"/>
                <w:tab w:val="left" w:pos="1080"/>
              </w:tabs>
              <w:ind w:left="720"/>
              <w:rPr>
                <w:color w:val="000000"/>
                <w:lang w:val="en-US"/>
              </w:rPr>
            </w:pPr>
            <w:r w:rsidRPr="008D67A3">
              <w:rPr>
                <w:color w:val="000000"/>
                <w:szCs w:val="24"/>
              </w:rPr>
              <w:t>Bottom-up and top-down approaches for the generation of parts, subassemblies, and final assembly; mechanism design and its simulation methods</w:t>
            </w:r>
            <w:r w:rsidR="00191FE4" w:rsidRPr="008D67A3">
              <w:rPr>
                <w:color w:val="000000"/>
                <w:szCs w:val="24"/>
                <w:lang w:val="en-US"/>
              </w:rPr>
              <w:t>.</w:t>
            </w:r>
          </w:p>
          <w:p w14:paraId="188AE151" w14:textId="77777777" w:rsidR="00AC1EBF" w:rsidRPr="008D67A3" w:rsidRDefault="00AC1EBF" w:rsidP="0034159C">
            <w:pPr>
              <w:pStyle w:val="BodyText"/>
              <w:numPr>
                <w:ilvl w:val="1"/>
                <w:numId w:val="7"/>
              </w:numPr>
              <w:tabs>
                <w:tab w:val="left" w:pos="360"/>
                <w:tab w:val="left" w:pos="720"/>
                <w:tab w:val="left" w:pos="1080"/>
              </w:tabs>
              <w:rPr>
                <w:szCs w:val="24"/>
                <w:lang w:val="en-US" w:eastAsia="zh-CN"/>
              </w:rPr>
            </w:pPr>
            <w:r w:rsidRPr="008D67A3">
              <w:rPr>
                <w:szCs w:val="24"/>
                <w:lang w:val="en-US" w:eastAsia="zh-CN"/>
              </w:rPr>
              <w:t>Generation of engineering drawing</w:t>
            </w:r>
          </w:p>
          <w:p w14:paraId="188AE152" w14:textId="77777777" w:rsidR="00AC1EBF" w:rsidRPr="008D67A3" w:rsidRDefault="00AC1EBF" w:rsidP="008F2153">
            <w:pPr>
              <w:pStyle w:val="BodyText"/>
              <w:tabs>
                <w:tab w:val="left" w:pos="360"/>
                <w:tab w:val="left" w:pos="720"/>
                <w:tab w:val="left" w:pos="1080"/>
              </w:tabs>
              <w:ind w:left="720"/>
              <w:rPr>
                <w:szCs w:val="24"/>
                <w:lang w:val="en-US" w:eastAsia="zh-CN"/>
              </w:rPr>
            </w:pPr>
            <w:r w:rsidRPr="008D67A3">
              <w:rPr>
                <w:color w:val="000000"/>
                <w:szCs w:val="24"/>
              </w:rPr>
              <w:lastRenderedPageBreak/>
              <w:t>Types of drawings including part drawing and assembly drawing; generation of 2D drawings from 3D parts and assemblies; drawing annotation</w:t>
            </w:r>
            <w:r w:rsidRPr="008D67A3">
              <w:rPr>
                <w:color w:val="000000" w:themeColor="text1"/>
                <w:szCs w:val="24"/>
              </w:rPr>
              <w:t>.</w:t>
            </w:r>
            <w:r w:rsidRPr="008D67A3">
              <w:rPr>
                <w:szCs w:val="24"/>
                <w:lang w:val="en-US" w:eastAsia="zh-CN"/>
              </w:rPr>
              <w:t xml:space="preserve"> </w:t>
            </w:r>
          </w:p>
          <w:p w14:paraId="188AE153" w14:textId="77777777" w:rsidR="00D139D7" w:rsidRPr="008D67A3" w:rsidRDefault="005819F7" w:rsidP="008F2153">
            <w:pPr>
              <w:pStyle w:val="BodyText"/>
              <w:tabs>
                <w:tab w:val="left" w:pos="360"/>
                <w:tab w:val="left" w:pos="720"/>
                <w:tab w:val="left" w:pos="1080"/>
              </w:tabs>
              <w:rPr>
                <w:szCs w:val="24"/>
                <w:u w:val="single"/>
                <w:lang w:val="en-US" w:eastAsia="zh-CN"/>
              </w:rPr>
            </w:pPr>
            <w:r w:rsidRPr="008D67A3">
              <w:rPr>
                <w:szCs w:val="24"/>
                <w:lang w:val="en-US" w:eastAsia="zh-CN"/>
              </w:rPr>
              <w:t xml:space="preserve">4b   </w:t>
            </w:r>
            <w:r w:rsidR="00B05235" w:rsidRPr="008D67A3">
              <w:rPr>
                <w:szCs w:val="24"/>
                <w:lang w:val="en-US" w:eastAsia="zh-CN"/>
              </w:rPr>
              <w:t>(</w:t>
            </w:r>
            <w:r w:rsidR="001D3278" w:rsidRPr="008D67A3">
              <w:rPr>
                <w:szCs w:val="24"/>
                <w:u w:val="single"/>
                <w:lang w:val="en-US" w:eastAsia="zh-CN"/>
              </w:rPr>
              <w:t>TM</w:t>
            </w:r>
            <w:r w:rsidR="00D37FEB" w:rsidRPr="008D67A3">
              <w:rPr>
                <w:szCs w:val="24"/>
                <w:u w:val="single"/>
                <w:lang w:val="en-US" w:eastAsia="zh-CN"/>
              </w:rPr>
              <w:t>1340</w:t>
            </w:r>
            <w:r w:rsidR="00B05235" w:rsidRPr="008D67A3">
              <w:rPr>
                <w:szCs w:val="24"/>
                <w:u w:val="single"/>
                <w:lang w:val="en-US" w:eastAsia="zh-CN"/>
              </w:rPr>
              <w:t>)</w:t>
            </w:r>
            <w:r w:rsidR="001D3278" w:rsidRPr="008D67A3">
              <w:rPr>
                <w:szCs w:val="24"/>
                <w:u w:val="single"/>
                <w:lang w:val="en-US" w:eastAsia="zh-CN"/>
              </w:rPr>
              <w:t xml:space="preserve"> </w:t>
            </w:r>
            <w:r w:rsidR="005313F5" w:rsidRPr="008D67A3">
              <w:rPr>
                <w:szCs w:val="24"/>
                <w:u w:val="single"/>
              </w:rPr>
              <w:t>Dimensioning and Tolerancing Practice</w:t>
            </w:r>
          </w:p>
          <w:p w14:paraId="188AE154" w14:textId="77777777" w:rsidR="0068765B" w:rsidRPr="008D67A3" w:rsidRDefault="0068765B" w:rsidP="0034159C">
            <w:pPr>
              <w:pStyle w:val="ListParagraph"/>
              <w:numPr>
                <w:ilvl w:val="0"/>
                <w:numId w:val="7"/>
              </w:numPr>
              <w:tabs>
                <w:tab w:val="left" w:pos="360"/>
                <w:tab w:val="left" w:pos="720"/>
                <w:tab w:val="left" w:pos="1080"/>
              </w:tabs>
              <w:spacing w:after="120"/>
              <w:rPr>
                <w:vanish/>
                <w:lang w:val="x-none" w:eastAsia="x-none"/>
              </w:rPr>
            </w:pPr>
          </w:p>
          <w:p w14:paraId="188AE155" w14:textId="77777777" w:rsidR="006D5CA5" w:rsidRPr="008D67A3" w:rsidRDefault="006D5CA5" w:rsidP="0034159C">
            <w:pPr>
              <w:pStyle w:val="BodyText"/>
              <w:numPr>
                <w:ilvl w:val="1"/>
                <w:numId w:val="7"/>
              </w:numPr>
              <w:tabs>
                <w:tab w:val="left" w:pos="360"/>
                <w:tab w:val="left" w:pos="720"/>
                <w:tab w:val="left" w:pos="1080"/>
              </w:tabs>
              <w:rPr>
                <w:szCs w:val="24"/>
                <w:lang w:val="en-US" w:eastAsia="zh-CN"/>
              </w:rPr>
            </w:pPr>
            <w:r w:rsidRPr="008D67A3">
              <w:t>Measurement</w:t>
            </w:r>
          </w:p>
          <w:p w14:paraId="188AE156" w14:textId="70C92F54" w:rsidR="0068765B" w:rsidRPr="008D67A3" w:rsidRDefault="00442D85" w:rsidP="00CA2542">
            <w:pPr>
              <w:spacing w:afterLines="100" w:after="240"/>
              <w:ind w:left="736" w:hanging="256"/>
              <w:jc w:val="both"/>
              <w:rPr>
                <w:lang w:eastAsia="zh-HK"/>
              </w:rPr>
            </w:pPr>
            <w:r w:rsidRPr="008D67A3">
              <w:rPr>
                <w:lang w:eastAsia="zh-HK"/>
              </w:rPr>
              <w:t xml:space="preserve">    </w:t>
            </w:r>
            <w:r w:rsidR="006D5CA5" w:rsidRPr="008D67A3">
              <w:rPr>
                <w:lang w:eastAsia="zh-HK"/>
              </w:rPr>
              <w:t>Principles of engineering drawing and orthographic projection;</w:t>
            </w:r>
            <w:r w:rsidR="006D5CA5" w:rsidRPr="008D67A3">
              <w:rPr>
                <w:rFonts w:eastAsiaTheme="minorEastAsia"/>
                <w:lang w:eastAsia="zh-HK"/>
              </w:rPr>
              <w:t xml:space="preserve"> </w:t>
            </w:r>
            <w:r w:rsidR="00191FE4" w:rsidRPr="008D67A3">
              <w:rPr>
                <w:rFonts w:eastAsiaTheme="minorEastAsia"/>
                <w:lang w:eastAsia="zh-HK"/>
              </w:rPr>
              <w:t>b</w:t>
            </w:r>
            <w:r w:rsidR="005313F5" w:rsidRPr="008D67A3">
              <w:rPr>
                <w:rFonts w:eastAsiaTheme="minorEastAsia"/>
                <w:lang w:eastAsia="zh-HK"/>
              </w:rPr>
              <w:t xml:space="preserve">asic concept of </w:t>
            </w:r>
            <w:r w:rsidR="006D52B4" w:rsidRPr="008D67A3">
              <w:rPr>
                <w:rFonts w:eastAsiaTheme="minorEastAsia"/>
                <w:lang w:eastAsia="zh-HK"/>
              </w:rPr>
              <w:t>d</w:t>
            </w:r>
            <w:r w:rsidR="005313F5" w:rsidRPr="008D67A3">
              <w:rPr>
                <w:rFonts w:eastAsiaTheme="minorEastAsia"/>
                <w:lang w:eastAsia="zh-HK"/>
              </w:rPr>
              <w:t xml:space="preserve">imensioning and </w:t>
            </w:r>
            <w:r w:rsidR="006D52B4" w:rsidRPr="008D67A3">
              <w:rPr>
                <w:rFonts w:eastAsiaTheme="minorEastAsia"/>
                <w:lang w:eastAsia="zh-HK"/>
              </w:rPr>
              <w:t>t</w:t>
            </w:r>
            <w:r w:rsidR="005313F5" w:rsidRPr="008D67A3">
              <w:rPr>
                <w:rFonts w:eastAsiaTheme="minorEastAsia"/>
                <w:lang w:eastAsia="zh-HK"/>
              </w:rPr>
              <w:t>olerancing</w:t>
            </w:r>
            <w:r w:rsidR="00191FE4" w:rsidRPr="008D67A3">
              <w:rPr>
                <w:rFonts w:eastAsiaTheme="minorEastAsia"/>
                <w:lang w:eastAsia="zh-HK"/>
              </w:rPr>
              <w:t>;</w:t>
            </w:r>
            <w:r w:rsidR="005313F5" w:rsidRPr="008D67A3">
              <w:rPr>
                <w:rFonts w:eastAsiaTheme="minorEastAsia"/>
                <w:lang w:eastAsia="zh-HK"/>
              </w:rPr>
              <w:t xml:space="preserve"> </w:t>
            </w:r>
            <w:r w:rsidR="00191FE4" w:rsidRPr="008D67A3">
              <w:rPr>
                <w:rFonts w:eastAsiaTheme="minorEastAsia"/>
                <w:lang w:eastAsia="zh-HK"/>
              </w:rPr>
              <w:t>i</w:t>
            </w:r>
            <w:r w:rsidR="006D5CA5" w:rsidRPr="008D67A3">
              <w:rPr>
                <w:rFonts w:eastAsiaTheme="minorEastAsia"/>
                <w:lang w:eastAsia="zh-HK"/>
              </w:rPr>
              <w:t>ntroduction to common measuring tools and measurement practice</w:t>
            </w:r>
            <w:r w:rsidR="00191FE4" w:rsidRPr="008D67A3">
              <w:rPr>
                <w:rFonts w:eastAsiaTheme="minorEastAsia"/>
                <w:lang w:eastAsia="zh-HK"/>
              </w:rPr>
              <w:t>s</w:t>
            </w:r>
            <w:r w:rsidR="006D5CA5" w:rsidRPr="008D67A3">
              <w:rPr>
                <w:rFonts w:eastAsiaTheme="minorEastAsia"/>
                <w:lang w:eastAsia="zh-HK"/>
              </w:rPr>
              <w:t xml:space="preserve"> </w:t>
            </w:r>
            <w:r w:rsidR="00191FE4" w:rsidRPr="008D67A3">
              <w:rPr>
                <w:lang w:eastAsia="zh-HK"/>
              </w:rPr>
              <w:t>such as</w:t>
            </w:r>
            <w:r w:rsidR="006D5CA5" w:rsidRPr="008D67A3">
              <w:rPr>
                <w:lang w:eastAsia="zh-HK"/>
              </w:rPr>
              <w:t xml:space="preserve"> steel rule, </w:t>
            </w:r>
            <w:proofErr w:type="spellStart"/>
            <w:r w:rsidR="006D5CA5" w:rsidRPr="008D67A3">
              <w:rPr>
                <w:lang w:eastAsia="zh-HK"/>
              </w:rPr>
              <w:t>vernier</w:t>
            </w:r>
            <w:proofErr w:type="spellEnd"/>
            <w:r w:rsidR="006D5CA5" w:rsidRPr="008D67A3">
              <w:rPr>
                <w:lang w:eastAsia="zh-HK"/>
              </w:rPr>
              <w:t xml:space="preserve"> calipers, micrometer,</w:t>
            </w:r>
            <w:r w:rsidR="00191FE4" w:rsidRPr="008D67A3">
              <w:rPr>
                <w:lang w:eastAsia="zh-HK"/>
              </w:rPr>
              <w:t xml:space="preserve"> </w:t>
            </w:r>
            <w:r w:rsidR="006D5CA5" w:rsidRPr="008D67A3">
              <w:rPr>
                <w:lang w:eastAsia="zh-HK"/>
              </w:rPr>
              <w:t>height gauge, optical projector and CMM.</w:t>
            </w:r>
          </w:p>
          <w:p w14:paraId="188AE157" w14:textId="77777777" w:rsidR="006D5CA5" w:rsidRPr="008D67A3" w:rsidRDefault="006D5CA5" w:rsidP="0034159C">
            <w:pPr>
              <w:pStyle w:val="ListParagraph"/>
              <w:numPr>
                <w:ilvl w:val="1"/>
                <w:numId w:val="7"/>
              </w:numPr>
              <w:spacing w:afterLines="100" w:after="240"/>
              <w:jc w:val="both"/>
              <w:rPr>
                <w:lang w:eastAsia="zh-HK"/>
              </w:rPr>
            </w:pPr>
            <w:r w:rsidRPr="008D67A3">
              <w:rPr>
                <w:lang w:eastAsia="zh-HK"/>
              </w:rPr>
              <w:t>Fitting Practice and Assembly</w:t>
            </w:r>
          </w:p>
          <w:p w14:paraId="188AE158" w14:textId="0912B291" w:rsidR="001D3278" w:rsidRPr="008D67A3" w:rsidRDefault="006D5CA5" w:rsidP="006D52B4">
            <w:pPr>
              <w:pStyle w:val="BodyText"/>
              <w:tabs>
                <w:tab w:val="left" w:pos="720"/>
                <w:tab w:val="left" w:pos="1080"/>
              </w:tabs>
              <w:ind w:left="720"/>
              <w:rPr>
                <w:szCs w:val="24"/>
                <w:lang w:val="en-US" w:eastAsia="zh-CN"/>
              </w:rPr>
            </w:pPr>
            <w:r w:rsidRPr="008D67A3">
              <w:rPr>
                <w:lang w:eastAsia="zh-HK"/>
              </w:rPr>
              <w:t>Introduction to fasteners; introduction of hand tools</w:t>
            </w:r>
            <w:r w:rsidR="006D52B4" w:rsidRPr="008D67A3">
              <w:rPr>
                <w:lang w:val="en-US"/>
              </w:rPr>
              <w:t xml:space="preserve"> </w:t>
            </w:r>
            <w:r w:rsidR="006D52B4" w:rsidRPr="008D67A3">
              <w:rPr>
                <w:lang w:val="en-US" w:eastAsia="zh-HK"/>
              </w:rPr>
              <w:t>and fitting practices such as</w:t>
            </w:r>
            <w:r w:rsidR="006D52B4" w:rsidRPr="008D67A3">
              <w:rPr>
                <w:lang w:val="en-US"/>
              </w:rPr>
              <w:t xml:space="preserve"> </w:t>
            </w:r>
            <w:r w:rsidRPr="008D67A3">
              <w:rPr>
                <w:lang w:eastAsia="zh-HK"/>
              </w:rPr>
              <w:t>filing, drilling, sawing, tapping and threading; assembly practice with fasteners and torque wrenches.</w:t>
            </w:r>
          </w:p>
          <w:p w14:paraId="188AE159" w14:textId="77777777" w:rsidR="005819F7" w:rsidRPr="008D67A3" w:rsidRDefault="005819F7" w:rsidP="008F2153">
            <w:pPr>
              <w:pStyle w:val="BodyText"/>
              <w:tabs>
                <w:tab w:val="left" w:pos="360"/>
                <w:tab w:val="left" w:pos="720"/>
                <w:tab w:val="left" w:pos="1080"/>
              </w:tabs>
              <w:rPr>
                <w:szCs w:val="24"/>
                <w:u w:val="single"/>
                <w:lang w:val="en-US" w:eastAsia="zh-CN"/>
              </w:rPr>
            </w:pPr>
            <w:r w:rsidRPr="008D67A3">
              <w:rPr>
                <w:szCs w:val="24"/>
                <w:lang w:val="en-US" w:eastAsia="zh-CN"/>
              </w:rPr>
              <w:t>5b</w:t>
            </w:r>
            <w:r w:rsidR="00CD0CAE" w:rsidRPr="008D67A3">
              <w:rPr>
                <w:szCs w:val="24"/>
                <w:lang w:val="en-US" w:eastAsia="zh-CN"/>
              </w:rPr>
              <w:t xml:space="preserve">   </w:t>
            </w:r>
            <w:r w:rsidR="00B05235" w:rsidRPr="008D67A3">
              <w:rPr>
                <w:szCs w:val="24"/>
                <w:lang w:val="en-US" w:eastAsia="zh-CN"/>
              </w:rPr>
              <w:t>(</w:t>
            </w:r>
            <w:r w:rsidR="00CD0CAE" w:rsidRPr="008D67A3">
              <w:rPr>
                <w:szCs w:val="24"/>
                <w:u w:val="single"/>
                <w:lang w:val="en-US" w:eastAsia="zh-CN"/>
              </w:rPr>
              <w:t>TM</w:t>
            </w:r>
            <w:r w:rsidR="00D37FEB" w:rsidRPr="008D67A3">
              <w:rPr>
                <w:szCs w:val="24"/>
                <w:u w:val="single"/>
                <w:lang w:val="en-US" w:eastAsia="zh-CN"/>
              </w:rPr>
              <w:t>1325</w:t>
            </w:r>
            <w:r w:rsidR="00B05235" w:rsidRPr="008D67A3">
              <w:rPr>
                <w:szCs w:val="24"/>
                <w:u w:val="single"/>
                <w:lang w:val="en-US" w:eastAsia="zh-CN"/>
              </w:rPr>
              <w:t>)</w:t>
            </w:r>
            <w:r w:rsidR="00CD0CAE" w:rsidRPr="008D67A3">
              <w:rPr>
                <w:szCs w:val="24"/>
                <w:u w:val="single"/>
                <w:lang w:val="en-US" w:eastAsia="zh-CN"/>
              </w:rPr>
              <w:t xml:space="preserve"> </w:t>
            </w:r>
            <w:r w:rsidR="00055FE1" w:rsidRPr="008D67A3">
              <w:rPr>
                <w:szCs w:val="24"/>
                <w:u w:val="single"/>
              </w:rPr>
              <w:t>Fast prototyping for mechanism design</w:t>
            </w:r>
          </w:p>
          <w:p w14:paraId="188AE15A" w14:textId="77777777" w:rsidR="0068765B" w:rsidRPr="008D67A3" w:rsidRDefault="0068765B" w:rsidP="0034159C">
            <w:pPr>
              <w:pStyle w:val="ListParagraph"/>
              <w:numPr>
                <w:ilvl w:val="0"/>
                <w:numId w:val="7"/>
              </w:numPr>
              <w:tabs>
                <w:tab w:val="left" w:pos="360"/>
                <w:tab w:val="left" w:pos="720"/>
                <w:tab w:val="left" w:pos="1080"/>
              </w:tabs>
              <w:spacing w:after="120"/>
              <w:rPr>
                <w:vanish/>
                <w:lang w:val="x-none" w:eastAsia="x-none"/>
              </w:rPr>
            </w:pPr>
          </w:p>
          <w:p w14:paraId="188AE15D" w14:textId="77777777" w:rsidR="000450B3" w:rsidRPr="008D67A3" w:rsidRDefault="000450B3" w:rsidP="0034159C">
            <w:pPr>
              <w:pStyle w:val="BodyText"/>
              <w:numPr>
                <w:ilvl w:val="1"/>
                <w:numId w:val="7"/>
              </w:numPr>
              <w:tabs>
                <w:tab w:val="left" w:pos="360"/>
                <w:tab w:val="left" w:pos="720"/>
                <w:tab w:val="left" w:pos="1080"/>
              </w:tabs>
              <w:rPr>
                <w:szCs w:val="24"/>
                <w:lang w:val="en-US" w:eastAsia="zh-CN"/>
              </w:rPr>
            </w:pPr>
            <w:r w:rsidRPr="008D67A3">
              <w:t>Fast prototyping technique</w:t>
            </w:r>
          </w:p>
          <w:p w14:paraId="188AE160" w14:textId="6D190195" w:rsidR="00CC583A" w:rsidRPr="008D67A3" w:rsidRDefault="00191FE4" w:rsidP="00CA2542">
            <w:pPr>
              <w:pStyle w:val="BodyText"/>
              <w:tabs>
                <w:tab w:val="left" w:pos="720"/>
                <w:tab w:val="left" w:pos="1080"/>
              </w:tabs>
              <w:ind w:left="720"/>
              <w:rPr>
                <w:szCs w:val="24"/>
                <w:lang w:val="en-US" w:eastAsia="zh-CN"/>
              </w:rPr>
            </w:pPr>
            <w:r w:rsidRPr="008D67A3">
              <w:rPr>
                <w:lang w:val="en-US"/>
              </w:rPr>
              <w:t>Overview of mechanism design</w:t>
            </w:r>
            <w:r w:rsidR="00442D85" w:rsidRPr="008D67A3">
              <w:rPr>
                <w:lang w:val="en-US"/>
              </w:rPr>
              <w:t xml:space="preserve"> (i.e. gear, wheel and axle</w:t>
            </w:r>
            <w:r w:rsidRPr="008D67A3">
              <w:rPr>
                <w:lang w:val="en-US"/>
              </w:rPr>
              <w:t>, linkages</w:t>
            </w:r>
            <w:r w:rsidR="00442D85" w:rsidRPr="008D67A3">
              <w:rPr>
                <w:lang w:val="en-US"/>
              </w:rPr>
              <w:t>)</w:t>
            </w:r>
            <w:r w:rsidRPr="008D67A3">
              <w:rPr>
                <w:lang w:val="en-US"/>
              </w:rPr>
              <w:t>; b</w:t>
            </w:r>
            <w:proofErr w:type="spellStart"/>
            <w:r w:rsidR="000450B3" w:rsidRPr="008D67A3">
              <w:t>asic</w:t>
            </w:r>
            <w:proofErr w:type="spellEnd"/>
            <w:r w:rsidR="000450B3" w:rsidRPr="008D67A3">
              <w:t xml:space="preserve"> working principle of 3D </w:t>
            </w:r>
            <w:r w:rsidRPr="008D67A3">
              <w:rPr>
                <w:lang w:val="en-US"/>
              </w:rPr>
              <w:t>p</w:t>
            </w:r>
            <w:proofErr w:type="spellStart"/>
            <w:r w:rsidR="000450B3" w:rsidRPr="008D67A3">
              <w:t>rinting</w:t>
            </w:r>
            <w:proofErr w:type="spellEnd"/>
            <w:r w:rsidR="000450B3" w:rsidRPr="008D67A3">
              <w:t>; pre-processing and post- processing technique</w:t>
            </w:r>
            <w:r w:rsidRPr="008D67A3">
              <w:rPr>
                <w:lang w:val="en-US"/>
              </w:rPr>
              <w:t xml:space="preserve"> (i.e. </w:t>
            </w:r>
            <w:r w:rsidR="00252E60" w:rsidRPr="008D67A3">
              <w:rPr>
                <w:lang w:val="en-US"/>
              </w:rPr>
              <w:t xml:space="preserve">CAD preparation, </w:t>
            </w:r>
            <w:r w:rsidR="000450B3" w:rsidRPr="008D67A3">
              <w:t>support structure and orientation consideration</w:t>
            </w:r>
            <w:r w:rsidRPr="008D67A3">
              <w:rPr>
                <w:lang w:val="en-US"/>
              </w:rPr>
              <w:t>);</w:t>
            </w:r>
            <w:r w:rsidR="000450B3" w:rsidRPr="008D67A3">
              <w:t xml:space="preserve"> </w:t>
            </w:r>
            <w:r w:rsidR="006D52B4" w:rsidRPr="008D67A3">
              <w:rPr>
                <w:lang w:val="en-US"/>
              </w:rPr>
              <w:t>l</w:t>
            </w:r>
            <w:proofErr w:type="spellStart"/>
            <w:r w:rsidR="000450B3" w:rsidRPr="008D67A3">
              <w:t>aser</w:t>
            </w:r>
            <w:proofErr w:type="spellEnd"/>
            <w:r w:rsidR="000450B3" w:rsidRPr="008D67A3">
              <w:t xml:space="preserve"> machining </w:t>
            </w:r>
            <w:r w:rsidR="00252E60" w:rsidRPr="008D67A3">
              <w:rPr>
                <w:lang w:val="en-US"/>
              </w:rPr>
              <w:t>&amp;</w:t>
            </w:r>
            <w:r w:rsidR="000450B3" w:rsidRPr="008D67A3">
              <w:t xml:space="preserve"> engraving</w:t>
            </w:r>
            <w:r w:rsidR="00252E60" w:rsidRPr="008D67A3">
              <w:rPr>
                <w:lang w:val="en-US"/>
              </w:rPr>
              <w:t xml:space="preserve"> operation</w:t>
            </w:r>
            <w:r w:rsidR="006D52B4" w:rsidRPr="008D67A3">
              <w:rPr>
                <w:lang w:val="en-US"/>
              </w:rPr>
              <w:t xml:space="preserve"> techniques</w:t>
            </w:r>
            <w:r w:rsidR="00252E60" w:rsidRPr="008D67A3">
              <w:rPr>
                <w:lang w:val="en-US"/>
              </w:rPr>
              <w:t xml:space="preserve"> with its CAD preparation</w:t>
            </w:r>
            <w:r w:rsidR="006D52B4" w:rsidRPr="008D67A3">
              <w:rPr>
                <w:lang w:val="en-US"/>
              </w:rPr>
              <w:t>; basic 3D scanning operation</w:t>
            </w:r>
            <w:r w:rsidR="00252E60" w:rsidRPr="008D67A3">
              <w:rPr>
                <w:lang w:val="en-US"/>
              </w:rPr>
              <w:t xml:space="preserve">; applications of Arduino for motor control; </w:t>
            </w:r>
            <w:r w:rsidR="002034A8" w:rsidRPr="008D67A3">
              <w:rPr>
                <w:lang w:val="en-US"/>
              </w:rPr>
              <w:t>force and speed measurement; measurement of material properties.</w:t>
            </w:r>
          </w:p>
        </w:tc>
      </w:tr>
      <w:tr w:rsidR="008D6C22" w:rsidRPr="008D67A3" w14:paraId="188AE165" w14:textId="77777777" w:rsidTr="008F2153">
        <w:trPr>
          <w:trHeight w:val="3194"/>
        </w:trPr>
        <w:tc>
          <w:tcPr>
            <w:tcW w:w="1570" w:type="dxa"/>
          </w:tcPr>
          <w:p w14:paraId="188AE162" w14:textId="77777777" w:rsidR="008D6C22" w:rsidRPr="008D67A3" w:rsidRDefault="008D6C22" w:rsidP="008F38AD">
            <w:pPr>
              <w:spacing w:before="120" w:after="120"/>
              <w:rPr>
                <w:b/>
                <w:szCs w:val="24"/>
              </w:rPr>
            </w:pPr>
            <w:r w:rsidRPr="008D67A3">
              <w:rPr>
                <w:b/>
                <w:szCs w:val="24"/>
              </w:rPr>
              <w:lastRenderedPageBreak/>
              <w:t xml:space="preserve">Learning Methodology </w:t>
            </w:r>
          </w:p>
          <w:p w14:paraId="188AE163" w14:textId="77777777" w:rsidR="008D6C22" w:rsidRPr="008D67A3" w:rsidRDefault="008D6C22" w:rsidP="008F38AD">
            <w:pPr>
              <w:spacing w:before="120" w:after="120"/>
              <w:jc w:val="both"/>
              <w:rPr>
                <w:i/>
                <w:szCs w:val="24"/>
              </w:rPr>
            </w:pPr>
          </w:p>
        </w:tc>
        <w:tc>
          <w:tcPr>
            <w:tcW w:w="8353" w:type="dxa"/>
            <w:gridSpan w:val="7"/>
            <w:tcBorders>
              <w:bottom w:val="single" w:sz="4" w:space="0" w:color="auto"/>
            </w:tcBorders>
          </w:tcPr>
          <w:p w14:paraId="188AE164" w14:textId="77777777" w:rsidR="008D6C22" w:rsidRPr="008D67A3" w:rsidRDefault="008D6C22" w:rsidP="009C0B14">
            <w:pPr>
              <w:tabs>
                <w:tab w:val="left" w:pos="6407"/>
              </w:tabs>
              <w:spacing w:before="120" w:after="120"/>
              <w:jc w:val="both"/>
              <w:rPr>
                <w:szCs w:val="24"/>
              </w:rPr>
            </w:pPr>
            <w:r w:rsidRPr="008D67A3">
              <w:rPr>
                <w:szCs w:val="24"/>
              </w:rPr>
              <w:t>The learning</w:t>
            </w:r>
            <w:r w:rsidR="00873149" w:rsidRPr="008D67A3">
              <w:rPr>
                <w:szCs w:val="24"/>
              </w:rPr>
              <w:t xml:space="preserve"> and teaching </w:t>
            </w:r>
            <w:r w:rsidRPr="008D67A3">
              <w:rPr>
                <w:szCs w:val="24"/>
              </w:rPr>
              <w:t>methods include lectures, workshop tutorials, and practical works. The lectures are aimed at providing students with an overall and concrete background knowledge required for understanding key issues in engineering communication, use of standard engineering components and systems, and importance of industrial safety. The workshop tutorials are aimed at enhancing students’ in-depth knowledge and ability in applying the knowledge and skills to complete specific tasks. The practical works aim at facilitating students to review the diverse topics covered in this course and perform active learning with research, practice, questioning, and problem</w:t>
            </w:r>
            <w:r w:rsidR="00D83649" w:rsidRPr="008D67A3">
              <w:rPr>
                <w:szCs w:val="24"/>
              </w:rPr>
              <w:t xml:space="preserve"> solving in a unified activity.</w:t>
            </w:r>
          </w:p>
        </w:tc>
      </w:tr>
      <w:tr w:rsidR="00D038C5" w:rsidRPr="008D67A3" w14:paraId="188AE1CF" w14:textId="77777777" w:rsidTr="00CF7AC3">
        <w:trPr>
          <w:trHeight w:val="4345"/>
        </w:trPr>
        <w:tc>
          <w:tcPr>
            <w:tcW w:w="1570" w:type="dxa"/>
          </w:tcPr>
          <w:p w14:paraId="188AE166" w14:textId="77777777" w:rsidR="00D038C5" w:rsidRPr="008D67A3" w:rsidRDefault="006E1241" w:rsidP="008F38AD">
            <w:pPr>
              <w:spacing w:before="120" w:after="120"/>
              <w:rPr>
                <w:b/>
                <w:szCs w:val="24"/>
              </w:rPr>
            </w:pPr>
            <w:r w:rsidRPr="008D67A3">
              <w:rPr>
                <w:szCs w:val="24"/>
              </w:rPr>
              <w:lastRenderedPageBreak/>
              <w:br w:type="page"/>
            </w:r>
            <w:r w:rsidR="00D038C5" w:rsidRPr="008D67A3">
              <w:rPr>
                <w:b/>
                <w:szCs w:val="24"/>
              </w:rPr>
              <w:t>Assessment Methods in Alignment with Intended Learning Outcomes</w:t>
            </w:r>
          </w:p>
          <w:p w14:paraId="188AE167" w14:textId="77777777" w:rsidR="00D038C5" w:rsidRPr="008D67A3" w:rsidRDefault="00D038C5" w:rsidP="007B5019">
            <w:pPr>
              <w:spacing w:before="120" w:after="120"/>
              <w:jc w:val="center"/>
              <w:rPr>
                <w:szCs w:val="24"/>
              </w:rPr>
            </w:pPr>
          </w:p>
        </w:tc>
        <w:tc>
          <w:tcPr>
            <w:tcW w:w="8353" w:type="dxa"/>
            <w:gridSpan w:val="7"/>
          </w:tcPr>
          <w:p w14:paraId="188AE168" w14:textId="77777777" w:rsidR="003E72FA" w:rsidRPr="008D67A3" w:rsidRDefault="003853CC" w:rsidP="003853CC">
            <w:pPr>
              <w:rPr>
                <w:szCs w:val="24"/>
              </w:rPr>
            </w:pPr>
            <w:r w:rsidRPr="008D67A3">
              <w:rPr>
                <w:szCs w:val="24"/>
              </w:rPr>
              <w:t xml:space="preserve"> </w:t>
            </w:r>
          </w:p>
          <w:p w14:paraId="188AE169" w14:textId="77777777" w:rsidR="00D038C5" w:rsidRPr="008D67A3" w:rsidRDefault="00D64536" w:rsidP="003853CC">
            <w:pPr>
              <w:rPr>
                <w:szCs w:val="24"/>
                <w:u w:val="single"/>
              </w:rPr>
            </w:pPr>
            <w:r w:rsidRPr="008D67A3">
              <w:rPr>
                <w:szCs w:val="24"/>
                <w:u w:val="single"/>
              </w:rPr>
              <w:t>Stream A</w:t>
            </w:r>
          </w:p>
          <w:tbl>
            <w:tblPr>
              <w:tblpPr w:leftFromText="180" w:rightFromText="180" w:vertAnchor="page" w:horzAnchor="margin" w:tblpY="8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447"/>
              <w:gridCol w:w="721"/>
              <w:gridCol w:w="753"/>
              <w:gridCol w:w="754"/>
              <w:gridCol w:w="754"/>
              <w:gridCol w:w="889"/>
            </w:tblGrid>
            <w:tr w:rsidR="005015E8" w:rsidRPr="008D67A3" w14:paraId="188AE16D" w14:textId="77777777" w:rsidTr="002034A8">
              <w:trPr>
                <w:trHeight w:val="537"/>
              </w:trPr>
              <w:tc>
                <w:tcPr>
                  <w:tcW w:w="2515" w:type="dxa"/>
                  <w:vMerge w:val="restart"/>
                  <w:shd w:val="clear" w:color="auto" w:fill="D9D9D9"/>
                </w:tcPr>
                <w:p w14:paraId="188AE16A" w14:textId="77777777" w:rsidR="003E72FA" w:rsidRPr="008D67A3" w:rsidRDefault="003E72FA" w:rsidP="003E72FA">
                  <w:pPr>
                    <w:spacing w:beforeLines="20" w:before="48" w:after="120"/>
                    <w:jc w:val="center"/>
                    <w:rPr>
                      <w:szCs w:val="24"/>
                    </w:rPr>
                  </w:pPr>
                  <w:r w:rsidRPr="008D67A3">
                    <w:rPr>
                      <w:szCs w:val="24"/>
                    </w:rPr>
                    <w:t>Assessment Methods</w:t>
                  </w:r>
                </w:p>
              </w:tc>
              <w:tc>
                <w:tcPr>
                  <w:tcW w:w="1447" w:type="dxa"/>
                  <w:vMerge w:val="restart"/>
                  <w:shd w:val="clear" w:color="auto" w:fill="D9D9D9"/>
                </w:tcPr>
                <w:p w14:paraId="188AE16B" w14:textId="77777777" w:rsidR="003E72FA" w:rsidRPr="008D67A3" w:rsidRDefault="003E72FA" w:rsidP="003E72FA">
                  <w:pPr>
                    <w:spacing w:beforeLines="20" w:before="48" w:after="120"/>
                    <w:jc w:val="center"/>
                    <w:rPr>
                      <w:szCs w:val="24"/>
                    </w:rPr>
                  </w:pPr>
                  <w:r w:rsidRPr="008D67A3">
                    <w:rPr>
                      <w:szCs w:val="24"/>
                    </w:rPr>
                    <w:t>Weighting</w:t>
                  </w:r>
                  <w:r w:rsidRPr="008D67A3">
                    <w:rPr>
                      <w:szCs w:val="24"/>
                    </w:rPr>
                    <w:br/>
                    <w:t>(%)</w:t>
                  </w:r>
                </w:p>
              </w:tc>
              <w:tc>
                <w:tcPr>
                  <w:tcW w:w="3871" w:type="dxa"/>
                  <w:gridSpan w:val="5"/>
                  <w:shd w:val="clear" w:color="auto" w:fill="D9D9D9"/>
                </w:tcPr>
                <w:p w14:paraId="188AE16C" w14:textId="77777777" w:rsidR="003E72FA" w:rsidRPr="008D67A3" w:rsidRDefault="003E72FA" w:rsidP="003E72FA">
                  <w:pPr>
                    <w:spacing w:beforeLines="20" w:before="48" w:after="120"/>
                    <w:jc w:val="center"/>
                    <w:rPr>
                      <w:szCs w:val="24"/>
                    </w:rPr>
                  </w:pPr>
                  <w:r w:rsidRPr="008D67A3">
                    <w:rPr>
                      <w:szCs w:val="24"/>
                    </w:rPr>
                    <w:t xml:space="preserve">Intended Learning </w:t>
                  </w:r>
                  <w:r w:rsidRPr="008D67A3">
                    <w:rPr>
                      <w:szCs w:val="24"/>
                    </w:rPr>
                    <w:br/>
                    <w:t>Outcomes Assessed</w:t>
                  </w:r>
                </w:p>
              </w:tc>
            </w:tr>
            <w:tr w:rsidR="005015E8" w:rsidRPr="008D67A3" w14:paraId="188AE175" w14:textId="77777777" w:rsidTr="002034A8">
              <w:trPr>
                <w:trHeight w:val="336"/>
              </w:trPr>
              <w:tc>
                <w:tcPr>
                  <w:tcW w:w="2515" w:type="dxa"/>
                  <w:vMerge/>
                  <w:tcBorders>
                    <w:bottom w:val="single" w:sz="4" w:space="0" w:color="auto"/>
                  </w:tcBorders>
                  <w:shd w:val="clear" w:color="auto" w:fill="D9D9D9"/>
                </w:tcPr>
                <w:p w14:paraId="188AE16E" w14:textId="77777777" w:rsidR="003E72FA" w:rsidRPr="008D67A3" w:rsidRDefault="003E72FA" w:rsidP="003E72FA">
                  <w:pPr>
                    <w:spacing w:beforeLines="20" w:before="48" w:after="120"/>
                    <w:jc w:val="center"/>
                    <w:rPr>
                      <w:szCs w:val="24"/>
                    </w:rPr>
                  </w:pPr>
                </w:p>
              </w:tc>
              <w:tc>
                <w:tcPr>
                  <w:tcW w:w="1447" w:type="dxa"/>
                  <w:vMerge/>
                  <w:tcBorders>
                    <w:bottom w:val="single" w:sz="4" w:space="0" w:color="auto"/>
                  </w:tcBorders>
                  <w:shd w:val="clear" w:color="auto" w:fill="D9D9D9"/>
                </w:tcPr>
                <w:p w14:paraId="188AE16F" w14:textId="77777777" w:rsidR="003E72FA" w:rsidRPr="008D67A3" w:rsidRDefault="003E72FA" w:rsidP="003E72FA">
                  <w:pPr>
                    <w:spacing w:beforeLines="20" w:before="48" w:after="120"/>
                    <w:jc w:val="center"/>
                    <w:rPr>
                      <w:szCs w:val="24"/>
                    </w:rPr>
                  </w:pPr>
                </w:p>
              </w:tc>
              <w:tc>
                <w:tcPr>
                  <w:tcW w:w="721" w:type="dxa"/>
                  <w:tcBorders>
                    <w:bottom w:val="single" w:sz="4" w:space="0" w:color="auto"/>
                  </w:tcBorders>
                  <w:shd w:val="clear" w:color="auto" w:fill="D9D9D9"/>
                </w:tcPr>
                <w:p w14:paraId="188AE170" w14:textId="77777777" w:rsidR="003E72FA" w:rsidRPr="008D67A3" w:rsidRDefault="003E72FA" w:rsidP="003E72FA">
                  <w:pPr>
                    <w:spacing w:beforeLines="20" w:before="48" w:after="120"/>
                    <w:jc w:val="center"/>
                    <w:rPr>
                      <w:szCs w:val="24"/>
                    </w:rPr>
                  </w:pPr>
                  <w:r w:rsidRPr="008D67A3">
                    <w:rPr>
                      <w:szCs w:val="24"/>
                    </w:rPr>
                    <w:t>a</w:t>
                  </w:r>
                </w:p>
              </w:tc>
              <w:tc>
                <w:tcPr>
                  <w:tcW w:w="753" w:type="dxa"/>
                  <w:tcBorders>
                    <w:bottom w:val="single" w:sz="4" w:space="0" w:color="auto"/>
                  </w:tcBorders>
                  <w:shd w:val="clear" w:color="auto" w:fill="D9D9D9"/>
                </w:tcPr>
                <w:p w14:paraId="188AE171" w14:textId="77777777" w:rsidR="003E72FA" w:rsidRPr="008D67A3" w:rsidRDefault="003E72FA" w:rsidP="003E72FA">
                  <w:pPr>
                    <w:spacing w:beforeLines="20" w:before="48" w:after="120"/>
                    <w:jc w:val="center"/>
                    <w:rPr>
                      <w:szCs w:val="24"/>
                    </w:rPr>
                  </w:pPr>
                  <w:r w:rsidRPr="008D67A3">
                    <w:rPr>
                      <w:szCs w:val="24"/>
                    </w:rPr>
                    <w:t>b</w:t>
                  </w:r>
                </w:p>
              </w:tc>
              <w:tc>
                <w:tcPr>
                  <w:tcW w:w="754" w:type="dxa"/>
                  <w:tcBorders>
                    <w:bottom w:val="single" w:sz="4" w:space="0" w:color="auto"/>
                  </w:tcBorders>
                  <w:shd w:val="clear" w:color="auto" w:fill="D9D9D9"/>
                </w:tcPr>
                <w:p w14:paraId="188AE172" w14:textId="77777777" w:rsidR="003E72FA" w:rsidRPr="008D67A3" w:rsidRDefault="003E72FA" w:rsidP="003E72FA">
                  <w:pPr>
                    <w:spacing w:beforeLines="20" w:before="48" w:after="120"/>
                    <w:jc w:val="center"/>
                    <w:rPr>
                      <w:szCs w:val="24"/>
                    </w:rPr>
                  </w:pPr>
                  <w:r w:rsidRPr="008D67A3">
                    <w:rPr>
                      <w:szCs w:val="24"/>
                    </w:rPr>
                    <w:t>c</w:t>
                  </w:r>
                </w:p>
              </w:tc>
              <w:tc>
                <w:tcPr>
                  <w:tcW w:w="754" w:type="dxa"/>
                  <w:tcBorders>
                    <w:bottom w:val="single" w:sz="4" w:space="0" w:color="auto"/>
                  </w:tcBorders>
                  <w:shd w:val="clear" w:color="auto" w:fill="D9D9D9"/>
                </w:tcPr>
                <w:p w14:paraId="188AE173" w14:textId="77777777" w:rsidR="003E72FA" w:rsidRPr="008D67A3" w:rsidRDefault="003E72FA" w:rsidP="003E72FA">
                  <w:pPr>
                    <w:spacing w:beforeLines="20" w:before="48" w:after="120"/>
                    <w:jc w:val="center"/>
                    <w:rPr>
                      <w:szCs w:val="24"/>
                    </w:rPr>
                  </w:pPr>
                  <w:r w:rsidRPr="008D67A3">
                    <w:rPr>
                      <w:szCs w:val="24"/>
                    </w:rPr>
                    <w:t>d</w:t>
                  </w:r>
                </w:p>
              </w:tc>
              <w:tc>
                <w:tcPr>
                  <w:tcW w:w="889" w:type="dxa"/>
                  <w:tcBorders>
                    <w:bottom w:val="single" w:sz="4" w:space="0" w:color="auto"/>
                  </w:tcBorders>
                  <w:shd w:val="clear" w:color="auto" w:fill="D9D9D9"/>
                </w:tcPr>
                <w:p w14:paraId="188AE174" w14:textId="77777777" w:rsidR="003E72FA" w:rsidRPr="008D67A3" w:rsidRDefault="003E72FA" w:rsidP="003E72FA">
                  <w:pPr>
                    <w:spacing w:beforeLines="20" w:before="48" w:after="120"/>
                    <w:jc w:val="center"/>
                    <w:rPr>
                      <w:szCs w:val="24"/>
                      <w:lang w:eastAsia="zh-HK"/>
                    </w:rPr>
                  </w:pPr>
                  <w:r w:rsidRPr="008D67A3">
                    <w:rPr>
                      <w:rFonts w:hint="eastAsia"/>
                      <w:szCs w:val="24"/>
                      <w:lang w:eastAsia="zh-HK"/>
                    </w:rPr>
                    <w:t>e</w:t>
                  </w:r>
                </w:p>
              </w:tc>
            </w:tr>
            <w:tr w:rsidR="003E72FA" w:rsidRPr="008D67A3" w14:paraId="188AE177" w14:textId="77777777" w:rsidTr="003E72FA">
              <w:trPr>
                <w:trHeight w:val="329"/>
              </w:trPr>
              <w:tc>
                <w:tcPr>
                  <w:tcW w:w="7833" w:type="dxa"/>
                  <w:gridSpan w:val="7"/>
                </w:tcPr>
                <w:p w14:paraId="188AE176" w14:textId="77777777" w:rsidR="003E72FA" w:rsidRPr="008D67A3" w:rsidRDefault="003E72FA" w:rsidP="003E72FA">
                  <w:pPr>
                    <w:spacing w:beforeLines="20" w:before="48" w:after="120"/>
                    <w:jc w:val="center"/>
                    <w:rPr>
                      <w:szCs w:val="24"/>
                    </w:rPr>
                  </w:pPr>
                  <w:r w:rsidRPr="008D67A3">
                    <w:rPr>
                      <w:szCs w:val="24"/>
                    </w:rPr>
                    <w:t>Continuous Assessment</w:t>
                  </w:r>
                </w:p>
              </w:tc>
            </w:tr>
            <w:tr w:rsidR="003E72FA" w:rsidRPr="008D67A3" w14:paraId="188AE17F" w14:textId="77777777" w:rsidTr="00CA2542">
              <w:trPr>
                <w:trHeight w:val="336"/>
              </w:trPr>
              <w:tc>
                <w:tcPr>
                  <w:tcW w:w="2515" w:type="dxa"/>
                </w:tcPr>
                <w:p w14:paraId="188AE178" w14:textId="77777777" w:rsidR="003E72FA" w:rsidRPr="008D67A3" w:rsidRDefault="003E72FA" w:rsidP="003E72FA">
                  <w:pPr>
                    <w:spacing w:beforeLines="20" w:before="48" w:after="120"/>
                    <w:rPr>
                      <w:szCs w:val="24"/>
                    </w:rPr>
                  </w:pPr>
                  <w:r w:rsidRPr="008D67A3">
                    <w:rPr>
                      <w:szCs w:val="24"/>
                    </w:rPr>
                    <w:t>1. Assignment</w:t>
                  </w:r>
                </w:p>
              </w:tc>
              <w:tc>
                <w:tcPr>
                  <w:tcW w:w="1447" w:type="dxa"/>
                </w:tcPr>
                <w:p w14:paraId="188AE179" w14:textId="77777777" w:rsidR="003E72FA" w:rsidRPr="008D67A3" w:rsidRDefault="005F44C0" w:rsidP="003E72FA">
                  <w:pPr>
                    <w:spacing w:beforeLines="20" w:before="48" w:after="120"/>
                    <w:jc w:val="center"/>
                    <w:rPr>
                      <w:szCs w:val="24"/>
                    </w:rPr>
                  </w:pPr>
                  <w:r w:rsidRPr="008D67A3">
                    <w:rPr>
                      <w:szCs w:val="24"/>
                    </w:rPr>
                    <w:t>80</w:t>
                  </w:r>
                  <w:r w:rsidR="00D37FEB" w:rsidRPr="008D67A3">
                    <w:rPr>
                      <w:szCs w:val="24"/>
                    </w:rPr>
                    <w:t>.25</w:t>
                  </w:r>
                </w:p>
              </w:tc>
              <w:tc>
                <w:tcPr>
                  <w:tcW w:w="721" w:type="dxa"/>
                </w:tcPr>
                <w:p w14:paraId="188AE17A" w14:textId="77777777" w:rsidR="003E72FA" w:rsidRPr="008D67A3" w:rsidRDefault="003E72FA" w:rsidP="003E72FA">
                  <w:pPr>
                    <w:spacing w:beforeLines="20" w:before="48"/>
                    <w:jc w:val="center"/>
                    <w:rPr>
                      <w:szCs w:val="24"/>
                    </w:rPr>
                  </w:pPr>
                  <w:r w:rsidRPr="008D67A3">
                    <w:rPr>
                      <w:szCs w:val="24"/>
                    </w:rPr>
                    <w:sym w:font="Wingdings" w:char="F0FC"/>
                  </w:r>
                </w:p>
              </w:tc>
              <w:tc>
                <w:tcPr>
                  <w:tcW w:w="753" w:type="dxa"/>
                  <w:shd w:val="clear" w:color="auto" w:fill="auto"/>
                </w:tcPr>
                <w:p w14:paraId="188AE17B" w14:textId="77777777" w:rsidR="003E72FA" w:rsidRPr="008D67A3" w:rsidRDefault="003E72FA" w:rsidP="003E72FA">
                  <w:pPr>
                    <w:spacing w:beforeLines="20" w:before="48" w:after="60"/>
                    <w:jc w:val="center"/>
                    <w:rPr>
                      <w:szCs w:val="24"/>
                    </w:rPr>
                  </w:pPr>
                  <w:r w:rsidRPr="008D67A3">
                    <w:rPr>
                      <w:szCs w:val="24"/>
                    </w:rPr>
                    <w:sym w:font="Wingdings" w:char="F0FC"/>
                  </w:r>
                </w:p>
              </w:tc>
              <w:tc>
                <w:tcPr>
                  <w:tcW w:w="754" w:type="dxa"/>
                  <w:shd w:val="clear" w:color="auto" w:fill="auto"/>
                </w:tcPr>
                <w:p w14:paraId="188AE17C" w14:textId="77777777" w:rsidR="003E72FA" w:rsidRPr="008D67A3" w:rsidRDefault="003E72FA" w:rsidP="003E72FA">
                  <w:pPr>
                    <w:spacing w:beforeLines="20" w:before="48"/>
                    <w:jc w:val="center"/>
                    <w:rPr>
                      <w:szCs w:val="24"/>
                    </w:rPr>
                  </w:pPr>
                  <w:r w:rsidRPr="008D67A3">
                    <w:rPr>
                      <w:szCs w:val="24"/>
                    </w:rPr>
                    <w:sym w:font="Wingdings" w:char="F0FC"/>
                  </w:r>
                </w:p>
              </w:tc>
              <w:tc>
                <w:tcPr>
                  <w:tcW w:w="754" w:type="dxa"/>
                  <w:shd w:val="clear" w:color="auto" w:fill="auto"/>
                </w:tcPr>
                <w:p w14:paraId="188AE17D" w14:textId="77777777" w:rsidR="003E72FA" w:rsidRPr="008D67A3" w:rsidRDefault="003E72FA" w:rsidP="003E72FA">
                  <w:pPr>
                    <w:spacing w:beforeLines="20" w:before="48"/>
                    <w:jc w:val="center"/>
                    <w:rPr>
                      <w:szCs w:val="24"/>
                    </w:rPr>
                  </w:pPr>
                  <w:r w:rsidRPr="008D67A3">
                    <w:rPr>
                      <w:szCs w:val="24"/>
                    </w:rPr>
                    <w:sym w:font="Wingdings" w:char="F0FC"/>
                  </w:r>
                </w:p>
              </w:tc>
              <w:tc>
                <w:tcPr>
                  <w:tcW w:w="889" w:type="dxa"/>
                  <w:shd w:val="clear" w:color="auto" w:fill="auto"/>
                </w:tcPr>
                <w:p w14:paraId="188AE17E" w14:textId="77777777" w:rsidR="003E72FA" w:rsidRPr="008D67A3" w:rsidRDefault="003E72FA" w:rsidP="003E72FA">
                  <w:pPr>
                    <w:spacing w:beforeLines="20" w:before="48"/>
                    <w:jc w:val="center"/>
                    <w:rPr>
                      <w:szCs w:val="24"/>
                    </w:rPr>
                  </w:pPr>
                  <w:r w:rsidRPr="008D67A3">
                    <w:rPr>
                      <w:szCs w:val="24"/>
                    </w:rPr>
                    <w:sym w:font="Wingdings" w:char="F0FC"/>
                  </w:r>
                </w:p>
              </w:tc>
            </w:tr>
            <w:tr w:rsidR="003E72FA" w:rsidRPr="008D67A3" w14:paraId="188AE187" w14:textId="77777777" w:rsidTr="00CA2542">
              <w:trPr>
                <w:trHeight w:val="329"/>
              </w:trPr>
              <w:tc>
                <w:tcPr>
                  <w:tcW w:w="2515" w:type="dxa"/>
                </w:tcPr>
                <w:p w14:paraId="188AE180" w14:textId="77777777" w:rsidR="003E72FA" w:rsidRPr="008D67A3" w:rsidRDefault="003E72FA" w:rsidP="003E72FA">
                  <w:pPr>
                    <w:spacing w:beforeLines="20" w:before="48" w:after="120"/>
                    <w:rPr>
                      <w:szCs w:val="24"/>
                    </w:rPr>
                  </w:pPr>
                  <w:r w:rsidRPr="008D67A3">
                    <w:rPr>
                      <w:szCs w:val="24"/>
                    </w:rPr>
                    <w:t>2. Test</w:t>
                  </w:r>
                </w:p>
              </w:tc>
              <w:tc>
                <w:tcPr>
                  <w:tcW w:w="1447" w:type="dxa"/>
                </w:tcPr>
                <w:p w14:paraId="188AE181" w14:textId="77777777" w:rsidR="003E72FA" w:rsidRPr="008D67A3" w:rsidRDefault="00D37FEB" w:rsidP="003E72FA">
                  <w:pPr>
                    <w:spacing w:beforeLines="20" w:before="48" w:after="120"/>
                    <w:jc w:val="center"/>
                    <w:rPr>
                      <w:szCs w:val="24"/>
                    </w:rPr>
                  </w:pPr>
                  <w:r w:rsidRPr="008D67A3">
                    <w:rPr>
                      <w:szCs w:val="24"/>
                    </w:rPr>
                    <w:t>13</w:t>
                  </w:r>
                </w:p>
              </w:tc>
              <w:tc>
                <w:tcPr>
                  <w:tcW w:w="721" w:type="dxa"/>
                </w:tcPr>
                <w:p w14:paraId="188AE182" w14:textId="77777777" w:rsidR="003E72FA" w:rsidRPr="008D67A3" w:rsidRDefault="003E72FA" w:rsidP="003E72FA">
                  <w:pPr>
                    <w:spacing w:beforeLines="20" w:before="48" w:after="60"/>
                    <w:jc w:val="center"/>
                    <w:rPr>
                      <w:szCs w:val="24"/>
                    </w:rPr>
                  </w:pPr>
                </w:p>
              </w:tc>
              <w:tc>
                <w:tcPr>
                  <w:tcW w:w="753" w:type="dxa"/>
                  <w:shd w:val="clear" w:color="auto" w:fill="auto"/>
                </w:tcPr>
                <w:p w14:paraId="188AE183" w14:textId="77777777" w:rsidR="003E72FA" w:rsidRPr="008D67A3" w:rsidRDefault="003E72FA" w:rsidP="003E72FA">
                  <w:pPr>
                    <w:spacing w:beforeLines="20" w:before="48" w:after="60"/>
                    <w:jc w:val="center"/>
                    <w:rPr>
                      <w:szCs w:val="24"/>
                    </w:rPr>
                  </w:pPr>
                  <w:r w:rsidRPr="008D67A3">
                    <w:rPr>
                      <w:szCs w:val="24"/>
                    </w:rPr>
                    <w:sym w:font="Wingdings" w:char="F0FC"/>
                  </w:r>
                </w:p>
              </w:tc>
              <w:tc>
                <w:tcPr>
                  <w:tcW w:w="754" w:type="dxa"/>
                  <w:shd w:val="clear" w:color="auto" w:fill="auto"/>
                </w:tcPr>
                <w:p w14:paraId="188AE184" w14:textId="77777777" w:rsidR="003E72FA" w:rsidRPr="008D67A3" w:rsidRDefault="003E72FA" w:rsidP="003E72FA">
                  <w:pPr>
                    <w:spacing w:beforeLines="20" w:before="48"/>
                    <w:jc w:val="center"/>
                    <w:rPr>
                      <w:szCs w:val="24"/>
                      <w:lang w:eastAsia="zh-HK"/>
                    </w:rPr>
                  </w:pPr>
                </w:p>
              </w:tc>
              <w:tc>
                <w:tcPr>
                  <w:tcW w:w="754" w:type="dxa"/>
                  <w:shd w:val="clear" w:color="auto" w:fill="auto"/>
                </w:tcPr>
                <w:p w14:paraId="188AE185" w14:textId="77777777" w:rsidR="003E72FA" w:rsidRPr="008D67A3" w:rsidRDefault="003E72FA" w:rsidP="003E72FA">
                  <w:pPr>
                    <w:spacing w:beforeLines="20" w:before="48"/>
                    <w:jc w:val="center"/>
                    <w:rPr>
                      <w:szCs w:val="24"/>
                    </w:rPr>
                  </w:pPr>
                  <w:r w:rsidRPr="008D67A3">
                    <w:rPr>
                      <w:szCs w:val="24"/>
                    </w:rPr>
                    <w:sym w:font="Wingdings" w:char="F0FC"/>
                  </w:r>
                </w:p>
              </w:tc>
              <w:tc>
                <w:tcPr>
                  <w:tcW w:w="889" w:type="dxa"/>
                  <w:shd w:val="clear" w:color="auto" w:fill="auto"/>
                </w:tcPr>
                <w:p w14:paraId="188AE186" w14:textId="77777777" w:rsidR="003E72FA" w:rsidRPr="008D67A3" w:rsidRDefault="003E72FA" w:rsidP="003E72FA">
                  <w:pPr>
                    <w:spacing w:beforeLines="20" w:before="48"/>
                    <w:jc w:val="center"/>
                    <w:rPr>
                      <w:szCs w:val="24"/>
                    </w:rPr>
                  </w:pPr>
                  <w:r w:rsidRPr="008D67A3">
                    <w:rPr>
                      <w:szCs w:val="24"/>
                    </w:rPr>
                    <w:sym w:font="Wingdings" w:char="F0FC"/>
                  </w:r>
                </w:p>
              </w:tc>
            </w:tr>
            <w:tr w:rsidR="003E72FA" w:rsidRPr="008D67A3" w14:paraId="188AE18F" w14:textId="77777777" w:rsidTr="00CA2542">
              <w:trPr>
                <w:trHeight w:val="537"/>
              </w:trPr>
              <w:tc>
                <w:tcPr>
                  <w:tcW w:w="2515" w:type="dxa"/>
                </w:tcPr>
                <w:p w14:paraId="188AE188" w14:textId="77777777" w:rsidR="003E72FA" w:rsidRPr="008D67A3" w:rsidRDefault="003E72FA" w:rsidP="003E72FA">
                  <w:pPr>
                    <w:spacing w:beforeLines="20" w:before="48" w:after="120"/>
                    <w:ind w:left="229" w:hanging="229"/>
                    <w:rPr>
                      <w:szCs w:val="24"/>
                      <w:lang w:eastAsia="zh-TW"/>
                    </w:rPr>
                  </w:pPr>
                  <w:r w:rsidRPr="008D67A3">
                    <w:rPr>
                      <w:szCs w:val="24"/>
                    </w:rPr>
                    <w:t>3. In-class learning logs</w:t>
                  </w:r>
                </w:p>
              </w:tc>
              <w:tc>
                <w:tcPr>
                  <w:tcW w:w="1447" w:type="dxa"/>
                </w:tcPr>
                <w:p w14:paraId="188AE189" w14:textId="77777777" w:rsidR="003E72FA" w:rsidRPr="008D67A3" w:rsidRDefault="00D37FEB" w:rsidP="003E72FA">
                  <w:pPr>
                    <w:spacing w:beforeLines="20" w:before="48" w:after="120"/>
                    <w:jc w:val="center"/>
                    <w:rPr>
                      <w:szCs w:val="24"/>
                    </w:rPr>
                  </w:pPr>
                  <w:r w:rsidRPr="008D67A3">
                    <w:rPr>
                      <w:szCs w:val="24"/>
                    </w:rPr>
                    <w:t>6.75</w:t>
                  </w:r>
                </w:p>
              </w:tc>
              <w:tc>
                <w:tcPr>
                  <w:tcW w:w="721" w:type="dxa"/>
                </w:tcPr>
                <w:p w14:paraId="188AE18A" w14:textId="77777777" w:rsidR="003E72FA" w:rsidRPr="008D67A3" w:rsidRDefault="003E72FA" w:rsidP="003E72FA">
                  <w:pPr>
                    <w:spacing w:beforeLines="20" w:before="48"/>
                    <w:jc w:val="center"/>
                    <w:rPr>
                      <w:szCs w:val="24"/>
                    </w:rPr>
                  </w:pPr>
                </w:p>
              </w:tc>
              <w:tc>
                <w:tcPr>
                  <w:tcW w:w="753" w:type="dxa"/>
                  <w:shd w:val="clear" w:color="auto" w:fill="auto"/>
                </w:tcPr>
                <w:p w14:paraId="188AE18B" w14:textId="77777777" w:rsidR="003E72FA" w:rsidRPr="008D67A3" w:rsidRDefault="003E72FA" w:rsidP="003E72FA">
                  <w:pPr>
                    <w:spacing w:beforeLines="20" w:before="48"/>
                    <w:jc w:val="center"/>
                    <w:rPr>
                      <w:szCs w:val="24"/>
                    </w:rPr>
                  </w:pPr>
                </w:p>
              </w:tc>
              <w:tc>
                <w:tcPr>
                  <w:tcW w:w="754" w:type="dxa"/>
                  <w:shd w:val="clear" w:color="auto" w:fill="auto"/>
                </w:tcPr>
                <w:p w14:paraId="188AE18C" w14:textId="77777777" w:rsidR="003E72FA" w:rsidRPr="008D67A3" w:rsidRDefault="003E72FA" w:rsidP="003E72FA">
                  <w:pPr>
                    <w:spacing w:beforeLines="20" w:before="48"/>
                    <w:jc w:val="center"/>
                    <w:rPr>
                      <w:szCs w:val="24"/>
                    </w:rPr>
                  </w:pPr>
                  <w:r w:rsidRPr="008D67A3">
                    <w:rPr>
                      <w:szCs w:val="24"/>
                    </w:rPr>
                    <w:sym w:font="Wingdings" w:char="F0FC"/>
                  </w:r>
                </w:p>
              </w:tc>
              <w:tc>
                <w:tcPr>
                  <w:tcW w:w="754" w:type="dxa"/>
                  <w:shd w:val="clear" w:color="auto" w:fill="auto"/>
                </w:tcPr>
                <w:p w14:paraId="188AE18D" w14:textId="77777777" w:rsidR="003E72FA" w:rsidRPr="008D67A3" w:rsidRDefault="003E72FA" w:rsidP="003E72FA">
                  <w:pPr>
                    <w:spacing w:beforeLines="20" w:before="48"/>
                    <w:jc w:val="center"/>
                    <w:rPr>
                      <w:szCs w:val="24"/>
                    </w:rPr>
                  </w:pPr>
                  <w:r w:rsidRPr="008D67A3">
                    <w:rPr>
                      <w:szCs w:val="24"/>
                    </w:rPr>
                    <w:sym w:font="Wingdings" w:char="F0FC"/>
                  </w:r>
                </w:p>
              </w:tc>
              <w:tc>
                <w:tcPr>
                  <w:tcW w:w="889" w:type="dxa"/>
                  <w:shd w:val="clear" w:color="auto" w:fill="auto"/>
                </w:tcPr>
                <w:p w14:paraId="188AE18E" w14:textId="77777777" w:rsidR="003E72FA" w:rsidRPr="008D67A3" w:rsidRDefault="003E72FA" w:rsidP="003E72FA">
                  <w:pPr>
                    <w:spacing w:beforeLines="20" w:before="48"/>
                    <w:jc w:val="center"/>
                    <w:rPr>
                      <w:szCs w:val="24"/>
                    </w:rPr>
                  </w:pPr>
                </w:p>
              </w:tc>
            </w:tr>
            <w:tr w:rsidR="003E72FA" w:rsidRPr="008D67A3" w14:paraId="188AE193" w14:textId="77777777" w:rsidTr="00CA2542">
              <w:trPr>
                <w:trHeight w:val="395"/>
              </w:trPr>
              <w:tc>
                <w:tcPr>
                  <w:tcW w:w="2515" w:type="dxa"/>
                </w:tcPr>
                <w:p w14:paraId="188AE190" w14:textId="77777777" w:rsidR="003E72FA" w:rsidRPr="008D67A3" w:rsidRDefault="003E72FA" w:rsidP="003E72FA">
                  <w:pPr>
                    <w:spacing w:beforeLines="20" w:before="48" w:after="120"/>
                    <w:jc w:val="center"/>
                    <w:rPr>
                      <w:szCs w:val="24"/>
                    </w:rPr>
                  </w:pPr>
                  <w:r w:rsidRPr="008D67A3">
                    <w:rPr>
                      <w:szCs w:val="24"/>
                    </w:rPr>
                    <w:t>Total</w:t>
                  </w:r>
                </w:p>
              </w:tc>
              <w:tc>
                <w:tcPr>
                  <w:tcW w:w="1447" w:type="dxa"/>
                </w:tcPr>
                <w:p w14:paraId="188AE191" w14:textId="77777777" w:rsidR="003E72FA" w:rsidRPr="008D67A3" w:rsidRDefault="003E72FA" w:rsidP="003E72FA">
                  <w:pPr>
                    <w:spacing w:beforeLines="20" w:before="48" w:after="120"/>
                    <w:jc w:val="center"/>
                    <w:rPr>
                      <w:szCs w:val="24"/>
                    </w:rPr>
                  </w:pPr>
                  <w:r w:rsidRPr="008D67A3">
                    <w:rPr>
                      <w:szCs w:val="24"/>
                    </w:rPr>
                    <w:t>100</w:t>
                  </w:r>
                </w:p>
              </w:tc>
              <w:tc>
                <w:tcPr>
                  <w:tcW w:w="3871" w:type="dxa"/>
                  <w:gridSpan w:val="5"/>
                </w:tcPr>
                <w:p w14:paraId="188AE192" w14:textId="77777777" w:rsidR="003E72FA" w:rsidRPr="008D67A3" w:rsidRDefault="003E72FA" w:rsidP="003E72FA">
                  <w:pPr>
                    <w:spacing w:beforeLines="20" w:before="48" w:after="120"/>
                    <w:jc w:val="center"/>
                    <w:rPr>
                      <w:szCs w:val="24"/>
                    </w:rPr>
                  </w:pPr>
                </w:p>
              </w:tc>
            </w:tr>
          </w:tbl>
          <w:p w14:paraId="188AE194" w14:textId="77777777" w:rsidR="00D64536" w:rsidRPr="008D67A3" w:rsidRDefault="00D64536" w:rsidP="003853CC">
            <w:pPr>
              <w:rPr>
                <w:szCs w:val="24"/>
              </w:rPr>
            </w:pPr>
          </w:p>
          <w:p w14:paraId="188AE195" w14:textId="77777777" w:rsidR="001158D1" w:rsidRPr="008D67A3" w:rsidRDefault="00D64536" w:rsidP="00863DF8">
            <w:pPr>
              <w:spacing w:before="120" w:after="120"/>
              <w:jc w:val="both"/>
              <w:rPr>
                <w:szCs w:val="24"/>
                <w:u w:val="single"/>
                <w:lang w:eastAsia="zh-TW"/>
              </w:rPr>
            </w:pPr>
            <w:r w:rsidRPr="008D67A3">
              <w:rPr>
                <w:szCs w:val="24"/>
                <w:u w:val="single"/>
                <w:lang w:eastAsia="zh-TW"/>
              </w:rPr>
              <w:t>Stream B</w:t>
            </w:r>
          </w:p>
          <w:tbl>
            <w:tblPr>
              <w:tblpPr w:leftFromText="180" w:rightFromText="180" w:vertAnchor="page" w:horzAnchor="margin" w:tblpY="53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558"/>
              <w:gridCol w:w="721"/>
              <w:gridCol w:w="753"/>
              <w:gridCol w:w="754"/>
              <w:gridCol w:w="754"/>
              <w:gridCol w:w="889"/>
            </w:tblGrid>
            <w:tr w:rsidR="003E72FA" w:rsidRPr="008D67A3" w14:paraId="188AE199" w14:textId="77777777" w:rsidTr="00672BE6">
              <w:trPr>
                <w:trHeight w:val="537"/>
              </w:trPr>
              <w:tc>
                <w:tcPr>
                  <w:tcW w:w="2404" w:type="dxa"/>
                  <w:vMerge w:val="restart"/>
                  <w:shd w:val="clear" w:color="auto" w:fill="D9D9D9"/>
                </w:tcPr>
                <w:p w14:paraId="188AE196" w14:textId="77777777" w:rsidR="003E72FA" w:rsidRPr="008D67A3" w:rsidRDefault="003E72FA" w:rsidP="003E72FA">
                  <w:pPr>
                    <w:spacing w:beforeLines="20" w:before="48" w:after="120"/>
                    <w:jc w:val="center"/>
                    <w:rPr>
                      <w:szCs w:val="24"/>
                    </w:rPr>
                  </w:pPr>
                  <w:r w:rsidRPr="008D67A3">
                    <w:rPr>
                      <w:szCs w:val="24"/>
                    </w:rPr>
                    <w:t>Assessment Methods</w:t>
                  </w:r>
                </w:p>
              </w:tc>
              <w:tc>
                <w:tcPr>
                  <w:tcW w:w="1558" w:type="dxa"/>
                  <w:vMerge w:val="restart"/>
                  <w:shd w:val="clear" w:color="auto" w:fill="D9D9D9"/>
                </w:tcPr>
                <w:p w14:paraId="188AE197" w14:textId="77777777" w:rsidR="003E72FA" w:rsidRPr="008D67A3" w:rsidRDefault="003E72FA" w:rsidP="003E72FA">
                  <w:pPr>
                    <w:spacing w:beforeLines="20" w:before="48" w:after="120"/>
                    <w:jc w:val="center"/>
                    <w:rPr>
                      <w:szCs w:val="24"/>
                    </w:rPr>
                  </w:pPr>
                  <w:r w:rsidRPr="008D67A3">
                    <w:rPr>
                      <w:szCs w:val="24"/>
                    </w:rPr>
                    <w:t>Weighting</w:t>
                  </w:r>
                  <w:r w:rsidRPr="008D67A3">
                    <w:rPr>
                      <w:szCs w:val="24"/>
                    </w:rPr>
                    <w:br/>
                    <w:t>(%)</w:t>
                  </w:r>
                </w:p>
              </w:tc>
              <w:tc>
                <w:tcPr>
                  <w:tcW w:w="3871" w:type="dxa"/>
                  <w:gridSpan w:val="5"/>
                  <w:shd w:val="clear" w:color="auto" w:fill="D9D9D9"/>
                </w:tcPr>
                <w:p w14:paraId="188AE198" w14:textId="77777777" w:rsidR="003E72FA" w:rsidRPr="008D67A3" w:rsidRDefault="003E72FA" w:rsidP="003E72FA">
                  <w:pPr>
                    <w:spacing w:beforeLines="20" w:before="48" w:after="120"/>
                    <w:jc w:val="center"/>
                    <w:rPr>
                      <w:szCs w:val="24"/>
                    </w:rPr>
                  </w:pPr>
                  <w:r w:rsidRPr="008D67A3">
                    <w:rPr>
                      <w:szCs w:val="24"/>
                    </w:rPr>
                    <w:t xml:space="preserve">Intended Learning </w:t>
                  </w:r>
                  <w:r w:rsidRPr="008D67A3">
                    <w:rPr>
                      <w:szCs w:val="24"/>
                    </w:rPr>
                    <w:br/>
                    <w:t>Outcomes Assessed</w:t>
                  </w:r>
                </w:p>
              </w:tc>
            </w:tr>
            <w:tr w:rsidR="003E72FA" w:rsidRPr="008D67A3" w14:paraId="188AE1A1" w14:textId="77777777" w:rsidTr="00672BE6">
              <w:trPr>
                <w:trHeight w:val="336"/>
              </w:trPr>
              <w:tc>
                <w:tcPr>
                  <w:tcW w:w="2404" w:type="dxa"/>
                  <w:vMerge/>
                  <w:tcBorders>
                    <w:bottom w:val="single" w:sz="4" w:space="0" w:color="auto"/>
                  </w:tcBorders>
                  <w:shd w:val="clear" w:color="auto" w:fill="D9D9D9"/>
                </w:tcPr>
                <w:p w14:paraId="188AE19A" w14:textId="77777777" w:rsidR="003E72FA" w:rsidRPr="008D67A3" w:rsidRDefault="003E72FA" w:rsidP="003E72FA">
                  <w:pPr>
                    <w:spacing w:beforeLines="20" w:before="48" w:after="120"/>
                    <w:jc w:val="center"/>
                    <w:rPr>
                      <w:szCs w:val="24"/>
                    </w:rPr>
                  </w:pPr>
                </w:p>
              </w:tc>
              <w:tc>
                <w:tcPr>
                  <w:tcW w:w="1558" w:type="dxa"/>
                  <w:vMerge/>
                  <w:tcBorders>
                    <w:bottom w:val="single" w:sz="4" w:space="0" w:color="auto"/>
                  </w:tcBorders>
                  <w:shd w:val="clear" w:color="auto" w:fill="D9D9D9"/>
                </w:tcPr>
                <w:p w14:paraId="188AE19B" w14:textId="77777777" w:rsidR="003E72FA" w:rsidRPr="008D67A3" w:rsidRDefault="003E72FA" w:rsidP="003E72FA">
                  <w:pPr>
                    <w:spacing w:beforeLines="20" w:before="48" w:after="120"/>
                    <w:jc w:val="center"/>
                    <w:rPr>
                      <w:szCs w:val="24"/>
                    </w:rPr>
                  </w:pPr>
                </w:p>
              </w:tc>
              <w:tc>
                <w:tcPr>
                  <w:tcW w:w="721" w:type="dxa"/>
                  <w:tcBorders>
                    <w:bottom w:val="single" w:sz="4" w:space="0" w:color="auto"/>
                  </w:tcBorders>
                  <w:shd w:val="clear" w:color="auto" w:fill="D9D9D9"/>
                </w:tcPr>
                <w:p w14:paraId="188AE19C" w14:textId="77777777" w:rsidR="003E72FA" w:rsidRPr="008D67A3" w:rsidRDefault="003E72FA" w:rsidP="003E72FA">
                  <w:pPr>
                    <w:spacing w:beforeLines="20" w:before="48" w:after="120"/>
                    <w:jc w:val="center"/>
                    <w:rPr>
                      <w:szCs w:val="24"/>
                    </w:rPr>
                  </w:pPr>
                  <w:r w:rsidRPr="008D67A3">
                    <w:rPr>
                      <w:szCs w:val="24"/>
                    </w:rPr>
                    <w:t>a</w:t>
                  </w:r>
                </w:p>
              </w:tc>
              <w:tc>
                <w:tcPr>
                  <w:tcW w:w="753" w:type="dxa"/>
                  <w:tcBorders>
                    <w:bottom w:val="single" w:sz="4" w:space="0" w:color="auto"/>
                  </w:tcBorders>
                  <w:shd w:val="clear" w:color="auto" w:fill="D9D9D9"/>
                </w:tcPr>
                <w:p w14:paraId="188AE19D" w14:textId="77777777" w:rsidR="003E72FA" w:rsidRPr="008D67A3" w:rsidRDefault="003E72FA" w:rsidP="003E72FA">
                  <w:pPr>
                    <w:spacing w:beforeLines="20" w:before="48" w:after="120"/>
                    <w:jc w:val="center"/>
                    <w:rPr>
                      <w:szCs w:val="24"/>
                    </w:rPr>
                  </w:pPr>
                  <w:r w:rsidRPr="008D67A3">
                    <w:rPr>
                      <w:szCs w:val="24"/>
                    </w:rPr>
                    <w:t>b</w:t>
                  </w:r>
                </w:p>
              </w:tc>
              <w:tc>
                <w:tcPr>
                  <w:tcW w:w="754" w:type="dxa"/>
                  <w:tcBorders>
                    <w:bottom w:val="single" w:sz="4" w:space="0" w:color="auto"/>
                  </w:tcBorders>
                  <w:shd w:val="clear" w:color="auto" w:fill="D9D9D9"/>
                </w:tcPr>
                <w:p w14:paraId="188AE19E" w14:textId="77777777" w:rsidR="003E72FA" w:rsidRPr="008D67A3" w:rsidRDefault="003E72FA" w:rsidP="003E72FA">
                  <w:pPr>
                    <w:spacing w:beforeLines="20" w:before="48" w:after="120"/>
                    <w:jc w:val="center"/>
                    <w:rPr>
                      <w:szCs w:val="24"/>
                    </w:rPr>
                  </w:pPr>
                  <w:r w:rsidRPr="008D67A3">
                    <w:rPr>
                      <w:szCs w:val="24"/>
                    </w:rPr>
                    <w:t>c</w:t>
                  </w:r>
                </w:p>
              </w:tc>
              <w:tc>
                <w:tcPr>
                  <w:tcW w:w="754" w:type="dxa"/>
                  <w:tcBorders>
                    <w:bottom w:val="single" w:sz="4" w:space="0" w:color="auto"/>
                  </w:tcBorders>
                  <w:shd w:val="clear" w:color="auto" w:fill="D9D9D9"/>
                </w:tcPr>
                <w:p w14:paraId="188AE19F" w14:textId="77777777" w:rsidR="003E72FA" w:rsidRPr="008D67A3" w:rsidRDefault="003E72FA" w:rsidP="003E72FA">
                  <w:pPr>
                    <w:spacing w:beforeLines="20" w:before="48" w:after="120"/>
                    <w:jc w:val="center"/>
                    <w:rPr>
                      <w:szCs w:val="24"/>
                    </w:rPr>
                  </w:pPr>
                  <w:r w:rsidRPr="008D67A3">
                    <w:rPr>
                      <w:szCs w:val="24"/>
                    </w:rPr>
                    <w:t>d</w:t>
                  </w:r>
                </w:p>
              </w:tc>
              <w:tc>
                <w:tcPr>
                  <w:tcW w:w="889" w:type="dxa"/>
                  <w:tcBorders>
                    <w:bottom w:val="single" w:sz="4" w:space="0" w:color="auto"/>
                  </w:tcBorders>
                  <w:shd w:val="clear" w:color="auto" w:fill="D9D9D9"/>
                </w:tcPr>
                <w:p w14:paraId="188AE1A0" w14:textId="77777777" w:rsidR="003E72FA" w:rsidRPr="008D67A3" w:rsidRDefault="003E72FA" w:rsidP="003E72FA">
                  <w:pPr>
                    <w:spacing w:beforeLines="20" w:before="48" w:after="120"/>
                    <w:jc w:val="center"/>
                    <w:rPr>
                      <w:szCs w:val="24"/>
                      <w:lang w:eastAsia="zh-HK"/>
                    </w:rPr>
                  </w:pPr>
                  <w:r w:rsidRPr="008D67A3">
                    <w:rPr>
                      <w:szCs w:val="24"/>
                      <w:lang w:eastAsia="zh-HK"/>
                    </w:rPr>
                    <w:t>f</w:t>
                  </w:r>
                </w:p>
              </w:tc>
            </w:tr>
            <w:tr w:rsidR="003E72FA" w:rsidRPr="008D67A3" w14:paraId="188AE1A3" w14:textId="77777777" w:rsidTr="00672BE6">
              <w:trPr>
                <w:trHeight w:val="329"/>
              </w:trPr>
              <w:tc>
                <w:tcPr>
                  <w:tcW w:w="7833" w:type="dxa"/>
                  <w:gridSpan w:val="7"/>
                </w:tcPr>
                <w:p w14:paraId="188AE1A2" w14:textId="77777777" w:rsidR="003E72FA" w:rsidRPr="008D67A3" w:rsidRDefault="003E72FA" w:rsidP="003E72FA">
                  <w:pPr>
                    <w:spacing w:beforeLines="20" w:before="48" w:after="120"/>
                    <w:jc w:val="center"/>
                    <w:rPr>
                      <w:szCs w:val="24"/>
                    </w:rPr>
                  </w:pPr>
                  <w:r w:rsidRPr="008D67A3">
                    <w:rPr>
                      <w:szCs w:val="24"/>
                    </w:rPr>
                    <w:t>Continuous Assessment</w:t>
                  </w:r>
                </w:p>
              </w:tc>
            </w:tr>
            <w:tr w:rsidR="003E72FA" w:rsidRPr="008D67A3" w14:paraId="188AE1AB" w14:textId="77777777" w:rsidTr="00672BE6">
              <w:trPr>
                <w:trHeight w:val="336"/>
              </w:trPr>
              <w:tc>
                <w:tcPr>
                  <w:tcW w:w="2404" w:type="dxa"/>
                </w:tcPr>
                <w:p w14:paraId="188AE1A4" w14:textId="77777777" w:rsidR="003E72FA" w:rsidRPr="008D67A3" w:rsidRDefault="003E72FA" w:rsidP="003E72FA">
                  <w:pPr>
                    <w:spacing w:beforeLines="20" w:before="48" w:after="120"/>
                    <w:rPr>
                      <w:szCs w:val="24"/>
                    </w:rPr>
                  </w:pPr>
                  <w:r w:rsidRPr="008D67A3">
                    <w:rPr>
                      <w:szCs w:val="24"/>
                    </w:rPr>
                    <w:t>1. Assignment</w:t>
                  </w:r>
                  <w:r w:rsidR="00662592" w:rsidRPr="008D67A3">
                    <w:rPr>
                      <w:szCs w:val="24"/>
                    </w:rPr>
                    <w:t>/Project</w:t>
                  </w:r>
                </w:p>
              </w:tc>
              <w:tc>
                <w:tcPr>
                  <w:tcW w:w="1558" w:type="dxa"/>
                </w:tcPr>
                <w:p w14:paraId="188AE1A5" w14:textId="77777777" w:rsidR="003E72FA" w:rsidRPr="008D67A3" w:rsidRDefault="005F44C0" w:rsidP="003E72FA">
                  <w:pPr>
                    <w:spacing w:beforeLines="20" w:before="48" w:after="120"/>
                    <w:jc w:val="center"/>
                    <w:rPr>
                      <w:szCs w:val="24"/>
                    </w:rPr>
                  </w:pPr>
                  <w:r w:rsidRPr="008D67A3">
                    <w:rPr>
                      <w:szCs w:val="24"/>
                    </w:rPr>
                    <w:t>77.5</w:t>
                  </w:r>
                </w:p>
              </w:tc>
              <w:tc>
                <w:tcPr>
                  <w:tcW w:w="721" w:type="dxa"/>
                </w:tcPr>
                <w:p w14:paraId="188AE1A6" w14:textId="77777777" w:rsidR="003E72FA" w:rsidRPr="008D67A3" w:rsidRDefault="003E72FA" w:rsidP="003E72FA">
                  <w:pPr>
                    <w:spacing w:beforeLines="20" w:before="48"/>
                    <w:jc w:val="center"/>
                    <w:rPr>
                      <w:szCs w:val="24"/>
                    </w:rPr>
                  </w:pPr>
                  <w:r w:rsidRPr="008D67A3">
                    <w:rPr>
                      <w:szCs w:val="24"/>
                    </w:rPr>
                    <w:sym w:font="Wingdings" w:char="F0FC"/>
                  </w:r>
                </w:p>
              </w:tc>
              <w:tc>
                <w:tcPr>
                  <w:tcW w:w="753" w:type="dxa"/>
                  <w:shd w:val="clear" w:color="auto" w:fill="auto"/>
                </w:tcPr>
                <w:p w14:paraId="188AE1A7" w14:textId="77777777" w:rsidR="003E72FA" w:rsidRPr="008D67A3" w:rsidRDefault="003E72FA" w:rsidP="003E72FA">
                  <w:pPr>
                    <w:spacing w:beforeLines="20" w:before="48" w:after="60"/>
                    <w:jc w:val="center"/>
                    <w:rPr>
                      <w:szCs w:val="24"/>
                    </w:rPr>
                  </w:pPr>
                  <w:r w:rsidRPr="008D67A3">
                    <w:rPr>
                      <w:szCs w:val="24"/>
                    </w:rPr>
                    <w:sym w:font="Wingdings" w:char="F0FC"/>
                  </w:r>
                </w:p>
              </w:tc>
              <w:tc>
                <w:tcPr>
                  <w:tcW w:w="754" w:type="dxa"/>
                  <w:shd w:val="clear" w:color="auto" w:fill="auto"/>
                </w:tcPr>
                <w:p w14:paraId="188AE1A8" w14:textId="77777777" w:rsidR="003E72FA" w:rsidRPr="008D67A3" w:rsidRDefault="003E72FA" w:rsidP="003E72FA">
                  <w:pPr>
                    <w:spacing w:beforeLines="20" w:before="48"/>
                    <w:jc w:val="center"/>
                    <w:rPr>
                      <w:szCs w:val="24"/>
                    </w:rPr>
                  </w:pPr>
                  <w:r w:rsidRPr="008D67A3">
                    <w:rPr>
                      <w:szCs w:val="24"/>
                    </w:rPr>
                    <w:sym w:font="Wingdings" w:char="F0FC"/>
                  </w:r>
                </w:p>
              </w:tc>
              <w:tc>
                <w:tcPr>
                  <w:tcW w:w="754" w:type="dxa"/>
                  <w:shd w:val="clear" w:color="auto" w:fill="auto"/>
                </w:tcPr>
                <w:p w14:paraId="188AE1A9" w14:textId="77777777" w:rsidR="003E72FA" w:rsidRPr="008D67A3" w:rsidRDefault="003E72FA" w:rsidP="003E72FA">
                  <w:pPr>
                    <w:spacing w:beforeLines="20" w:before="48"/>
                    <w:jc w:val="center"/>
                    <w:rPr>
                      <w:szCs w:val="24"/>
                    </w:rPr>
                  </w:pPr>
                  <w:r w:rsidRPr="008D67A3">
                    <w:rPr>
                      <w:szCs w:val="24"/>
                    </w:rPr>
                    <w:sym w:font="Wingdings" w:char="F0FC"/>
                  </w:r>
                </w:p>
              </w:tc>
              <w:tc>
                <w:tcPr>
                  <w:tcW w:w="889" w:type="dxa"/>
                  <w:shd w:val="clear" w:color="auto" w:fill="auto"/>
                </w:tcPr>
                <w:p w14:paraId="188AE1AA" w14:textId="77777777" w:rsidR="003E72FA" w:rsidRPr="008D67A3" w:rsidRDefault="003E72FA" w:rsidP="003E72FA">
                  <w:pPr>
                    <w:spacing w:beforeLines="20" w:before="48"/>
                    <w:jc w:val="center"/>
                    <w:rPr>
                      <w:szCs w:val="24"/>
                    </w:rPr>
                  </w:pPr>
                  <w:r w:rsidRPr="008D67A3">
                    <w:rPr>
                      <w:szCs w:val="24"/>
                    </w:rPr>
                    <w:sym w:font="Wingdings" w:char="F0FC"/>
                  </w:r>
                </w:p>
              </w:tc>
            </w:tr>
            <w:tr w:rsidR="003E72FA" w:rsidRPr="008D67A3" w14:paraId="188AE1B3" w14:textId="77777777" w:rsidTr="00672BE6">
              <w:trPr>
                <w:trHeight w:val="329"/>
              </w:trPr>
              <w:tc>
                <w:tcPr>
                  <w:tcW w:w="2404" w:type="dxa"/>
                </w:tcPr>
                <w:p w14:paraId="188AE1AC" w14:textId="77777777" w:rsidR="003E72FA" w:rsidRPr="008D67A3" w:rsidRDefault="003E72FA" w:rsidP="003E72FA">
                  <w:pPr>
                    <w:spacing w:beforeLines="20" w:before="48" w:after="120"/>
                    <w:rPr>
                      <w:szCs w:val="24"/>
                    </w:rPr>
                  </w:pPr>
                  <w:r w:rsidRPr="008D67A3">
                    <w:rPr>
                      <w:szCs w:val="24"/>
                    </w:rPr>
                    <w:t>2. Test</w:t>
                  </w:r>
                </w:p>
              </w:tc>
              <w:tc>
                <w:tcPr>
                  <w:tcW w:w="1558" w:type="dxa"/>
                </w:tcPr>
                <w:p w14:paraId="188AE1AD" w14:textId="77777777" w:rsidR="003E72FA" w:rsidRPr="008D67A3" w:rsidRDefault="005F44C0" w:rsidP="003E72FA">
                  <w:pPr>
                    <w:spacing w:beforeLines="20" w:before="48" w:after="120"/>
                    <w:jc w:val="center"/>
                    <w:rPr>
                      <w:szCs w:val="24"/>
                    </w:rPr>
                  </w:pPr>
                  <w:r w:rsidRPr="008D67A3">
                    <w:rPr>
                      <w:szCs w:val="24"/>
                    </w:rPr>
                    <w:t>15</w:t>
                  </w:r>
                </w:p>
              </w:tc>
              <w:tc>
                <w:tcPr>
                  <w:tcW w:w="721" w:type="dxa"/>
                </w:tcPr>
                <w:p w14:paraId="188AE1AE" w14:textId="77777777" w:rsidR="003E72FA" w:rsidRPr="008D67A3" w:rsidRDefault="003E72FA" w:rsidP="003E72FA">
                  <w:pPr>
                    <w:spacing w:beforeLines="20" w:before="48" w:after="60"/>
                    <w:jc w:val="center"/>
                    <w:rPr>
                      <w:szCs w:val="24"/>
                    </w:rPr>
                  </w:pPr>
                </w:p>
              </w:tc>
              <w:tc>
                <w:tcPr>
                  <w:tcW w:w="753" w:type="dxa"/>
                  <w:shd w:val="clear" w:color="auto" w:fill="auto"/>
                </w:tcPr>
                <w:p w14:paraId="188AE1AF" w14:textId="77777777" w:rsidR="003E72FA" w:rsidRPr="008D67A3" w:rsidRDefault="003E72FA" w:rsidP="003E72FA">
                  <w:pPr>
                    <w:spacing w:beforeLines="20" w:before="48" w:after="60"/>
                    <w:jc w:val="center"/>
                    <w:rPr>
                      <w:szCs w:val="24"/>
                    </w:rPr>
                  </w:pPr>
                  <w:r w:rsidRPr="008D67A3">
                    <w:rPr>
                      <w:szCs w:val="24"/>
                    </w:rPr>
                    <w:sym w:font="Wingdings" w:char="F0FC"/>
                  </w:r>
                </w:p>
              </w:tc>
              <w:tc>
                <w:tcPr>
                  <w:tcW w:w="754" w:type="dxa"/>
                  <w:shd w:val="clear" w:color="auto" w:fill="auto"/>
                </w:tcPr>
                <w:p w14:paraId="188AE1B0" w14:textId="77777777" w:rsidR="003E72FA" w:rsidRPr="008D67A3" w:rsidRDefault="003E72FA" w:rsidP="003E72FA">
                  <w:pPr>
                    <w:spacing w:beforeLines="20" w:before="48"/>
                    <w:jc w:val="center"/>
                    <w:rPr>
                      <w:szCs w:val="24"/>
                      <w:lang w:eastAsia="zh-HK"/>
                    </w:rPr>
                  </w:pPr>
                </w:p>
              </w:tc>
              <w:tc>
                <w:tcPr>
                  <w:tcW w:w="754" w:type="dxa"/>
                  <w:shd w:val="clear" w:color="auto" w:fill="auto"/>
                </w:tcPr>
                <w:p w14:paraId="188AE1B1" w14:textId="77777777" w:rsidR="003E72FA" w:rsidRPr="008D67A3" w:rsidRDefault="00662592" w:rsidP="003E72FA">
                  <w:pPr>
                    <w:spacing w:beforeLines="20" w:before="48"/>
                    <w:jc w:val="center"/>
                    <w:rPr>
                      <w:szCs w:val="24"/>
                    </w:rPr>
                  </w:pPr>
                  <w:r w:rsidRPr="008D67A3">
                    <w:rPr>
                      <w:szCs w:val="24"/>
                    </w:rPr>
                    <w:sym w:font="Wingdings" w:char="F0FC"/>
                  </w:r>
                </w:p>
              </w:tc>
              <w:tc>
                <w:tcPr>
                  <w:tcW w:w="889" w:type="dxa"/>
                  <w:shd w:val="clear" w:color="auto" w:fill="auto"/>
                </w:tcPr>
                <w:p w14:paraId="188AE1B2" w14:textId="77777777" w:rsidR="003E72FA" w:rsidRPr="008D67A3" w:rsidRDefault="003E72FA" w:rsidP="003E72FA">
                  <w:pPr>
                    <w:spacing w:beforeLines="20" w:before="48"/>
                    <w:jc w:val="center"/>
                    <w:rPr>
                      <w:szCs w:val="24"/>
                    </w:rPr>
                  </w:pPr>
                </w:p>
              </w:tc>
            </w:tr>
            <w:tr w:rsidR="003E72FA" w:rsidRPr="008D67A3" w14:paraId="188AE1BB" w14:textId="77777777" w:rsidTr="00672BE6">
              <w:trPr>
                <w:trHeight w:val="537"/>
              </w:trPr>
              <w:tc>
                <w:tcPr>
                  <w:tcW w:w="2404" w:type="dxa"/>
                </w:tcPr>
                <w:p w14:paraId="188AE1B4" w14:textId="77777777" w:rsidR="003E72FA" w:rsidRPr="008D67A3" w:rsidRDefault="003E72FA" w:rsidP="003E72FA">
                  <w:pPr>
                    <w:spacing w:beforeLines="20" w:before="48" w:after="120"/>
                    <w:ind w:left="229" w:hanging="229"/>
                    <w:rPr>
                      <w:szCs w:val="24"/>
                      <w:lang w:eastAsia="zh-TW"/>
                    </w:rPr>
                  </w:pPr>
                  <w:r w:rsidRPr="008D67A3">
                    <w:rPr>
                      <w:szCs w:val="24"/>
                    </w:rPr>
                    <w:t>3. In-class learning logs</w:t>
                  </w:r>
                </w:p>
              </w:tc>
              <w:tc>
                <w:tcPr>
                  <w:tcW w:w="1558" w:type="dxa"/>
                </w:tcPr>
                <w:p w14:paraId="188AE1B5" w14:textId="77777777" w:rsidR="003E72FA" w:rsidRPr="008D67A3" w:rsidRDefault="006B3A3F" w:rsidP="003E72FA">
                  <w:pPr>
                    <w:spacing w:beforeLines="20" w:before="48" w:after="120"/>
                    <w:jc w:val="center"/>
                    <w:rPr>
                      <w:szCs w:val="24"/>
                    </w:rPr>
                  </w:pPr>
                  <w:r w:rsidRPr="008D67A3">
                    <w:rPr>
                      <w:szCs w:val="24"/>
                    </w:rPr>
                    <w:t>7.5</w:t>
                  </w:r>
                </w:p>
              </w:tc>
              <w:tc>
                <w:tcPr>
                  <w:tcW w:w="721" w:type="dxa"/>
                </w:tcPr>
                <w:p w14:paraId="188AE1B6" w14:textId="77777777" w:rsidR="003E72FA" w:rsidRPr="008D67A3" w:rsidRDefault="003E72FA" w:rsidP="003E72FA">
                  <w:pPr>
                    <w:spacing w:beforeLines="20" w:before="48"/>
                    <w:jc w:val="center"/>
                    <w:rPr>
                      <w:szCs w:val="24"/>
                    </w:rPr>
                  </w:pPr>
                </w:p>
              </w:tc>
              <w:tc>
                <w:tcPr>
                  <w:tcW w:w="753" w:type="dxa"/>
                  <w:shd w:val="clear" w:color="auto" w:fill="auto"/>
                </w:tcPr>
                <w:p w14:paraId="188AE1B7" w14:textId="77777777" w:rsidR="003E72FA" w:rsidRPr="008D67A3" w:rsidRDefault="003E72FA" w:rsidP="003E72FA">
                  <w:pPr>
                    <w:spacing w:beforeLines="20" w:before="48"/>
                    <w:jc w:val="center"/>
                    <w:rPr>
                      <w:szCs w:val="24"/>
                    </w:rPr>
                  </w:pPr>
                </w:p>
              </w:tc>
              <w:tc>
                <w:tcPr>
                  <w:tcW w:w="754" w:type="dxa"/>
                  <w:shd w:val="clear" w:color="auto" w:fill="auto"/>
                </w:tcPr>
                <w:p w14:paraId="188AE1B8" w14:textId="77777777" w:rsidR="003E72FA" w:rsidRPr="008D67A3" w:rsidRDefault="003E72FA" w:rsidP="003E72FA">
                  <w:pPr>
                    <w:spacing w:beforeLines="20" w:before="48"/>
                    <w:jc w:val="center"/>
                    <w:rPr>
                      <w:szCs w:val="24"/>
                    </w:rPr>
                  </w:pPr>
                </w:p>
              </w:tc>
              <w:tc>
                <w:tcPr>
                  <w:tcW w:w="754" w:type="dxa"/>
                  <w:shd w:val="clear" w:color="auto" w:fill="auto"/>
                </w:tcPr>
                <w:p w14:paraId="188AE1B9" w14:textId="77777777" w:rsidR="003E72FA" w:rsidRPr="008D67A3" w:rsidRDefault="003E72FA" w:rsidP="003E72FA">
                  <w:pPr>
                    <w:spacing w:beforeLines="20" w:before="48"/>
                    <w:jc w:val="center"/>
                    <w:rPr>
                      <w:szCs w:val="24"/>
                    </w:rPr>
                  </w:pPr>
                </w:p>
              </w:tc>
              <w:tc>
                <w:tcPr>
                  <w:tcW w:w="889" w:type="dxa"/>
                  <w:shd w:val="clear" w:color="auto" w:fill="auto"/>
                </w:tcPr>
                <w:p w14:paraId="188AE1BA" w14:textId="77777777" w:rsidR="003E72FA" w:rsidRPr="008D67A3" w:rsidRDefault="00495B6D" w:rsidP="003E72FA">
                  <w:pPr>
                    <w:spacing w:beforeLines="20" w:before="48"/>
                    <w:jc w:val="center"/>
                    <w:rPr>
                      <w:szCs w:val="24"/>
                    </w:rPr>
                  </w:pPr>
                  <w:r w:rsidRPr="008D67A3">
                    <w:rPr>
                      <w:szCs w:val="24"/>
                    </w:rPr>
                    <w:sym w:font="Wingdings" w:char="F0FC"/>
                  </w:r>
                </w:p>
              </w:tc>
            </w:tr>
            <w:tr w:rsidR="003E72FA" w:rsidRPr="008D67A3" w14:paraId="188AE1BF" w14:textId="77777777" w:rsidTr="00672BE6">
              <w:trPr>
                <w:trHeight w:val="395"/>
              </w:trPr>
              <w:tc>
                <w:tcPr>
                  <w:tcW w:w="2404" w:type="dxa"/>
                </w:tcPr>
                <w:p w14:paraId="188AE1BC" w14:textId="77777777" w:rsidR="003E72FA" w:rsidRPr="008D67A3" w:rsidRDefault="003E72FA" w:rsidP="003E72FA">
                  <w:pPr>
                    <w:spacing w:beforeLines="20" w:before="48" w:after="120"/>
                    <w:jc w:val="center"/>
                    <w:rPr>
                      <w:szCs w:val="24"/>
                    </w:rPr>
                  </w:pPr>
                  <w:r w:rsidRPr="008D67A3">
                    <w:rPr>
                      <w:szCs w:val="24"/>
                    </w:rPr>
                    <w:t>Total</w:t>
                  </w:r>
                </w:p>
              </w:tc>
              <w:tc>
                <w:tcPr>
                  <w:tcW w:w="1558" w:type="dxa"/>
                </w:tcPr>
                <w:p w14:paraId="188AE1BD" w14:textId="77777777" w:rsidR="003E72FA" w:rsidRPr="008D67A3" w:rsidRDefault="003E72FA" w:rsidP="003E72FA">
                  <w:pPr>
                    <w:spacing w:beforeLines="20" w:before="48" w:after="120"/>
                    <w:jc w:val="center"/>
                    <w:rPr>
                      <w:szCs w:val="24"/>
                    </w:rPr>
                  </w:pPr>
                  <w:r w:rsidRPr="008D67A3">
                    <w:rPr>
                      <w:szCs w:val="24"/>
                    </w:rPr>
                    <w:t>100</w:t>
                  </w:r>
                </w:p>
              </w:tc>
              <w:tc>
                <w:tcPr>
                  <w:tcW w:w="3871" w:type="dxa"/>
                  <w:gridSpan w:val="5"/>
                </w:tcPr>
                <w:p w14:paraId="188AE1BE" w14:textId="77777777" w:rsidR="003E72FA" w:rsidRPr="008D67A3" w:rsidRDefault="003E72FA" w:rsidP="003E72FA">
                  <w:pPr>
                    <w:spacing w:beforeLines="20" w:before="48" w:after="120"/>
                    <w:jc w:val="center"/>
                    <w:rPr>
                      <w:szCs w:val="24"/>
                    </w:rPr>
                  </w:pPr>
                </w:p>
              </w:tc>
            </w:tr>
          </w:tbl>
          <w:p w14:paraId="188AE1C0" w14:textId="77777777" w:rsidR="003E72FA" w:rsidRPr="008D67A3" w:rsidRDefault="003E72FA" w:rsidP="00863DF8">
            <w:pPr>
              <w:spacing w:before="120" w:after="120"/>
              <w:jc w:val="both"/>
              <w:rPr>
                <w:szCs w:val="24"/>
                <w:lang w:eastAsia="zh-TW"/>
              </w:rPr>
            </w:pPr>
          </w:p>
          <w:p w14:paraId="188AE1C1" w14:textId="77777777" w:rsidR="00CC583A" w:rsidRPr="008D67A3" w:rsidRDefault="00CC583A" w:rsidP="00863DF8">
            <w:pPr>
              <w:spacing w:before="120" w:after="120"/>
              <w:jc w:val="both"/>
              <w:rPr>
                <w:szCs w:val="24"/>
                <w:lang w:eastAsia="zh-TW"/>
              </w:rPr>
            </w:pPr>
          </w:p>
          <w:tbl>
            <w:tblPr>
              <w:tblpPr w:leftFromText="180" w:rightFromText="180" w:vertAnchor="text" w:horzAnchor="margin" w:tblpY="-37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5387"/>
            </w:tblGrid>
            <w:tr w:rsidR="001158D1" w:rsidRPr="008D67A3" w14:paraId="188AE1C4" w14:textId="77777777" w:rsidTr="00027F57">
              <w:trPr>
                <w:trHeight w:val="676"/>
              </w:trPr>
              <w:tc>
                <w:tcPr>
                  <w:tcW w:w="2405" w:type="dxa"/>
                  <w:shd w:val="pct15" w:color="auto" w:fill="auto"/>
                  <w:vAlign w:val="center"/>
                </w:tcPr>
                <w:p w14:paraId="188AE1C2" w14:textId="77777777" w:rsidR="001158D1" w:rsidRPr="008D67A3" w:rsidRDefault="001158D1" w:rsidP="001158D1">
                  <w:pPr>
                    <w:spacing w:before="60" w:after="60"/>
                    <w:jc w:val="center"/>
                    <w:rPr>
                      <w:szCs w:val="24"/>
                    </w:rPr>
                  </w:pPr>
                  <w:r w:rsidRPr="008D67A3">
                    <w:rPr>
                      <w:szCs w:val="24"/>
                    </w:rPr>
                    <w:t>Assessment Methods</w:t>
                  </w:r>
                </w:p>
              </w:tc>
              <w:tc>
                <w:tcPr>
                  <w:tcW w:w="5387" w:type="dxa"/>
                  <w:shd w:val="pct15" w:color="auto" w:fill="auto"/>
                  <w:vAlign w:val="center"/>
                </w:tcPr>
                <w:p w14:paraId="188AE1C3" w14:textId="77777777" w:rsidR="001158D1" w:rsidRPr="008D67A3" w:rsidRDefault="001158D1" w:rsidP="001158D1">
                  <w:pPr>
                    <w:spacing w:before="60" w:after="60"/>
                    <w:jc w:val="center"/>
                    <w:rPr>
                      <w:szCs w:val="24"/>
                    </w:rPr>
                  </w:pPr>
                  <w:r w:rsidRPr="008D67A3">
                    <w:rPr>
                      <w:szCs w:val="24"/>
                    </w:rPr>
                    <w:t>Remarks</w:t>
                  </w:r>
                </w:p>
              </w:tc>
            </w:tr>
            <w:tr w:rsidR="001158D1" w:rsidRPr="008D67A3" w14:paraId="188AE1C7" w14:textId="77777777" w:rsidTr="00027F57">
              <w:tc>
                <w:tcPr>
                  <w:tcW w:w="2405" w:type="dxa"/>
                </w:tcPr>
                <w:p w14:paraId="188AE1C5" w14:textId="77777777" w:rsidR="001158D1" w:rsidRPr="008D67A3" w:rsidRDefault="001158D1" w:rsidP="001158D1">
                  <w:pPr>
                    <w:spacing w:before="120" w:after="120"/>
                    <w:ind w:left="312" w:hangingChars="130" w:hanging="312"/>
                    <w:rPr>
                      <w:szCs w:val="24"/>
                    </w:rPr>
                  </w:pPr>
                  <w:r w:rsidRPr="008D67A3">
                    <w:rPr>
                      <w:szCs w:val="24"/>
                    </w:rPr>
                    <w:t>1. Assignment</w:t>
                  </w:r>
                </w:p>
              </w:tc>
              <w:tc>
                <w:tcPr>
                  <w:tcW w:w="5387" w:type="dxa"/>
                </w:tcPr>
                <w:p w14:paraId="188AE1C6" w14:textId="77777777" w:rsidR="001158D1" w:rsidRPr="008D67A3" w:rsidRDefault="003B1855" w:rsidP="001158D1">
                  <w:pPr>
                    <w:spacing w:before="60" w:after="60"/>
                    <w:jc w:val="both"/>
                    <w:rPr>
                      <w:szCs w:val="24"/>
                    </w:rPr>
                  </w:pPr>
                  <w:proofErr w:type="spellStart"/>
                  <w:r w:rsidRPr="008D67A3">
                    <w:rPr>
                      <w:color w:val="000000"/>
                      <w:szCs w:val="24"/>
                    </w:rPr>
                    <w:t>Invidual</w:t>
                  </w:r>
                  <w:proofErr w:type="spellEnd"/>
                  <w:r w:rsidRPr="008D67A3">
                    <w:rPr>
                      <w:color w:val="000000"/>
                      <w:szCs w:val="24"/>
                    </w:rPr>
                    <w:t xml:space="preserve"> </w:t>
                  </w:r>
                  <w:r w:rsidR="00AC1EBF" w:rsidRPr="008D67A3">
                    <w:rPr>
                      <w:color w:val="000000"/>
                      <w:szCs w:val="24"/>
                    </w:rPr>
                    <w:t xml:space="preserve">in class </w:t>
                  </w:r>
                  <w:r w:rsidRPr="008D67A3">
                    <w:rPr>
                      <w:color w:val="000000"/>
                      <w:szCs w:val="24"/>
                    </w:rPr>
                    <w:t xml:space="preserve">hand-on practice </w:t>
                  </w:r>
                  <w:r w:rsidR="00AC1EBF" w:rsidRPr="008D67A3">
                    <w:rPr>
                      <w:color w:val="000000"/>
                      <w:szCs w:val="24"/>
                    </w:rPr>
                    <w:t xml:space="preserve">assignment </w:t>
                  </w:r>
                  <w:r w:rsidR="001158D1" w:rsidRPr="008D67A3">
                    <w:rPr>
                      <w:color w:val="000000"/>
                      <w:szCs w:val="24"/>
                    </w:rPr>
                    <w:t>is designed to facilitate students to reflect and apply the knowledge periodically throughout the training.</w:t>
                  </w:r>
                </w:p>
              </w:tc>
            </w:tr>
            <w:tr w:rsidR="001158D1" w:rsidRPr="008D67A3" w14:paraId="188AE1CA" w14:textId="77777777" w:rsidTr="00027F57">
              <w:tc>
                <w:tcPr>
                  <w:tcW w:w="2405" w:type="dxa"/>
                </w:tcPr>
                <w:p w14:paraId="188AE1C8" w14:textId="77777777" w:rsidR="001158D1" w:rsidRPr="008D67A3" w:rsidRDefault="001158D1" w:rsidP="001158D1">
                  <w:pPr>
                    <w:spacing w:before="120" w:after="120"/>
                    <w:rPr>
                      <w:szCs w:val="24"/>
                    </w:rPr>
                  </w:pPr>
                  <w:r w:rsidRPr="008D67A3">
                    <w:rPr>
                      <w:szCs w:val="24"/>
                    </w:rPr>
                    <w:t>2. Test</w:t>
                  </w:r>
                </w:p>
              </w:tc>
              <w:tc>
                <w:tcPr>
                  <w:tcW w:w="5387" w:type="dxa"/>
                </w:tcPr>
                <w:p w14:paraId="188AE1C9" w14:textId="77777777" w:rsidR="001158D1" w:rsidRPr="008D67A3" w:rsidRDefault="001158D1" w:rsidP="001158D1">
                  <w:pPr>
                    <w:spacing w:before="60" w:after="60"/>
                    <w:jc w:val="both"/>
                    <w:rPr>
                      <w:szCs w:val="24"/>
                    </w:rPr>
                  </w:pPr>
                  <w:r w:rsidRPr="008D67A3">
                    <w:rPr>
                      <w:color w:val="000000"/>
                      <w:szCs w:val="24"/>
                    </w:rPr>
                    <w:t>Test is designed to facilitate students to review the breadth and depth of their understanding on specific topics.</w:t>
                  </w:r>
                </w:p>
              </w:tc>
            </w:tr>
            <w:tr w:rsidR="001158D1" w:rsidRPr="008D67A3" w14:paraId="188AE1CD" w14:textId="77777777" w:rsidTr="00027F57">
              <w:tc>
                <w:tcPr>
                  <w:tcW w:w="2405" w:type="dxa"/>
                </w:tcPr>
                <w:p w14:paraId="188AE1CB" w14:textId="77777777" w:rsidR="001158D1" w:rsidRPr="008D67A3" w:rsidRDefault="001158D1" w:rsidP="001158D1">
                  <w:pPr>
                    <w:spacing w:before="120" w:after="120"/>
                    <w:ind w:left="229" w:hanging="229"/>
                    <w:rPr>
                      <w:szCs w:val="24"/>
                      <w:lang w:eastAsia="zh-TW"/>
                    </w:rPr>
                  </w:pPr>
                  <w:r w:rsidRPr="008D67A3">
                    <w:rPr>
                      <w:szCs w:val="24"/>
                    </w:rPr>
                    <w:t xml:space="preserve">3. </w:t>
                  </w:r>
                  <w:r w:rsidR="00AC1EBF" w:rsidRPr="008D67A3">
                    <w:rPr>
                      <w:szCs w:val="24"/>
                    </w:rPr>
                    <w:t>I</w:t>
                  </w:r>
                  <w:r w:rsidR="007F01BE" w:rsidRPr="008D67A3">
                    <w:rPr>
                      <w:szCs w:val="24"/>
                    </w:rPr>
                    <w:t>n</w:t>
                  </w:r>
                  <w:r w:rsidR="00AC1EBF" w:rsidRPr="008D67A3">
                    <w:rPr>
                      <w:szCs w:val="24"/>
                    </w:rPr>
                    <w:t xml:space="preserve">-class </w:t>
                  </w:r>
                  <w:r w:rsidR="007F01BE" w:rsidRPr="008D67A3">
                    <w:rPr>
                      <w:szCs w:val="24"/>
                    </w:rPr>
                    <w:t>learning logs</w:t>
                  </w:r>
                </w:p>
              </w:tc>
              <w:tc>
                <w:tcPr>
                  <w:tcW w:w="5387" w:type="dxa"/>
                </w:tcPr>
                <w:p w14:paraId="188AE1CC" w14:textId="77777777" w:rsidR="001158D1" w:rsidRPr="008D67A3" w:rsidRDefault="007F01BE" w:rsidP="001158D1">
                  <w:pPr>
                    <w:spacing w:before="60" w:after="60"/>
                    <w:jc w:val="both"/>
                    <w:rPr>
                      <w:szCs w:val="24"/>
                    </w:rPr>
                  </w:pPr>
                  <w:r w:rsidRPr="008D67A3">
                    <w:rPr>
                      <w:color w:val="000000"/>
                      <w:szCs w:val="24"/>
                    </w:rPr>
                    <w:t>In-class learning log</w:t>
                  </w:r>
                  <w:r w:rsidR="001158D1" w:rsidRPr="008D67A3">
                    <w:rPr>
                      <w:color w:val="000000"/>
                      <w:szCs w:val="24"/>
                    </w:rPr>
                    <w:t xml:space="preserve"> is designed to facilitate students</w:t>
                  </w:r>
                  <w:r w:rsidR="00026D3F" w:rsidRPr="008D67A3">
                    <w:rPr>
                      <w:color w:val="000000"/>
                      <w:szCs w:val="24"/>
                    </w:rPr>
                    <w:t xml:space="preserve"> </w:t>
                  </w:r>
                  <w:r w:rsidR="001158D1" w:rsidRPr="008D67A3">
                    <w:rPr>
                      <w:color w:val="000000"/>
                      <w:szCs w:val="24"/>
                    </w:rPr>
                    <w:t xml:space="preserve">to </w:t>
                  </w:r>
                  <w:r w:rsidRPr="008D67A3">
                    <w:rPr>
                      <w:color w:val="000000"/>
                      <w:szCs w:val="24"/>
                    </w:rPr>
                    <w:t>review their learning achievement</w:t>
                  </w:r>
                  <w:r w:rsidR="00F0450B" w:rsidRPr="008D67A3">
                    <w:rPr>
                      <w:color w:val="000000"/>
                      <w:szCs w:val="24"/>
                    </w:rPr>
                    <w:t xml:space="preserve"> and </w:t>
                  </w:r>
                  <w:proofErr w:type="spellStart"/>
                  <w:r w:rsidR="00F0450B" w:rsidRPr="008D67A3">
                    <w:rPr>
                      <w:color w:val="000000"/>
                      <w:szCs w:val="24"/>
                    </w:rPr>
                    <w:t>critize</w:t>
                  </w:r>
                  <w:proofErr w:type="spellEnd"/>
                  <w:r w:rsidR="00F0450B" w:rsidRPr="008D67A3">
                    <w:rPr>
                      <w:color w:val="000000"/>
                      <w:szCs w:val="24"/>
                    </w:rPr>
                    <w:t xml:space="preserve"> the outcomes</w:t>
                  </w:r>
                  <w:r w:rsidRPr="008D67A3">
                    <w:rPr>
                      <w:color w:val="000000"/>
                      <w:szCs w:val="24"/>
                    </w:rPr>
                    <w:t xml:space="preserve"> </w:t>
                  </w:r>
                  <w:r w:rsidR="00026D3F" w:rsidRPr="008D67A3">
                    <w:rPr>
                      <w:color w:val="000000"/>
                      <w:szCs w:val="24"/>
                    </w:rPr>
                    <w:t>by self-reflection.</w:t>
                  </w:r>
                  <w:r w:rsidRPr="008D67A3">
                    <w:rPr>
                      <w:color w:val="000000"/>
                      <w:szCs w:val="24"/>
                    </w:rPr>
                    <w:t xml:space="preserve">  </w:t>
                  </w:r>
                </w:p>
              </w:tc>
            </w:tr>
          </w:tbl>
          <w:p w14:paraId="188AE1CE" w14:textId="77777777" w:rsidR="001158D1" w:rsidRPr="008D67A3" w:rsidRDefault="001158D1" w:rsidP="00863DF8">
            <w:pPr>
              <w:spacing w:before="120" w:after="120"/>
              <w:jc w:val="both"/>
              <w:rPr>
                <w:szCs w:val="24"/>
                <w:lang w:eastAsia="zh-TW"/>
              </w:rPr>
            </w:pPr>
          </w:p>
        </w:tc>
      </w:tr>
      <w:tr w:rsidR="00E94DF0" w:rsidRPr="008D67A3" w14:paraId="188AE1D8" w14:textId="77777777" w:rsidTr="00F00738">
        <w:trPr>
          <w:trHeight w:val="411"/>
        </w:trPr>
        <w:tc>
          <w:tcPr>
            <w:tcW w:w="1570" w:type="dxa"/>
            <w:vMerge w:val="restart"/>
          </w:tcPr>
          <w:p w14:paraId="188AE1D0" w14:textId="77777777" w:rsidR="00D038C5" w:rsidRPr="008D67A3" w:rsidRDefault="00D038C5" w:rsidP="00897927">
            <w:pPr>
              <w:spacing w:before="120" w:after="120"/>
              <w:rPr>
                <w:b/>
                <w:szCs w:val="24"/>
                <w:lang w:eastAsia="zh-TW"/>
              </w:rPr>
            </w:pPr>
            <w:r w:rsidRPr="008D67A3">
              <w:rPr>
                <w:b/>
                <w:szCs w:val="24"/>
              </w:rPr>
              <w:lastRenderedPageBreak/>
              <w:t xml:space="preserve">Student Study Effort </w:t>
            </w:r>
            <w:r w:rsidRPr="008D67A3">
              <w:rPr>
                <w:rFonts w:hint="eastAsia"/>
                <w:b/>
                <w:szCs w:val="24"/>
                <w:lang w:eastAsia="zh-TW"/>
              </w:rPr>
              <w:t>Expected</w:t>
            </w:r>
          </w:p>
        </w:tc>
        <w:tc>
          <w:tcPr>
            <w:tcW w:w="2199" w:type="dxa"/>
            <w:vAlign w:val="center"/>
          </w:tcPr>
          <w:p w14:paraId="188AE1D1" w14:textId="77777777" w:rsidR="00D038C5" w:rsidRPr="008D67A3" w:rsidRDefault="00D038C5" w:rsidP="00357CD7">
            <w:pPr>
              <w:spacing w:before="120" w:after="120"/>
              <w:ind w:right="132"/>
              <w:rPr>
                <w:b/>
                <w:szCs w:val="24"/>
              </w:rPr>
            </w:pPr>
            <w:r w:rsidRPr="008D67A3">
              <w:rPr>
                <w:b/>
                <w:szCs w:val="24"/>
              </w:rPr>
              <w:t>Class Contact</w:t>
            </w:r>
          </w:p>
          <w:p w14:paraId="188AE1D2" w14:textId="77777777" w:rsidR="007F01BE" w:rsidRPr="008D67A3" w:rsidRDefault="007F01BE" w:rsidP="00357CD7">
            <w:pPr>
              <w:spacing w:before="120" w:after="120"/>
              <w:ind w:right="132"/>
              <w:rPr>
                <w:b/>
                <w:szCs w:val="24"/>
              </w:rPr>
            </w:pPr>
            <w:r w:rsidRPr="008D67A3">
              <w:rPr>
                <w:b/>
                <w:szCs w:val="24"/>
              </w:rPr>
              <w:t>(</w:t>
            </w:r>
            <w:r w:rsidR="00B05235" w:rsidRPr="008D67A3">
              <w:rPr>
                <w:b/>
                <w:szCs w:val="24"/>
              </w:rPr>
              <w:t>Stream</w:t>
            </w:r>
            <w:r w:rsidRPr="008D67A3">
              <w:rPr>
                <w:b/>
                <w:szCs w:val="24"/>
              </w:rPr>
              <w:t xml:space="preserve"> A)</w:t>
            </w:r>
          </w:p>
        </w:tc>
        <w:tc>
          <w:tcPr>
            <w:tcW w:w="1255" w:type="dxa"/>
            <w:gridSpan w:val="2"/>
            <w:vAlign w:val="center"/>
          </w:tcPr>
          <w:p w14:paraId="188AE1D3" w14:textId="77777777" w:rsidR="00D038C5" w:rsidRPr="008D67A3" w:rsidRDefault="00D038C5" w:rsidP="00A94E57">
            <w:pPr>
              <w:spacing w:before="120" w:after="120"/>
              <w:ind w:leftChars="-45" w:left="-108" w:right="-108"/>
              <w:jc w:val="center"/>
              <w:rPr>
                <w:b/>
                <w:szCs w:val="24"/>
              </w:rPr>
            </w:pPr>
            <w:r w:rsidRPr="008D67A3">
              <w:rPr>
                <w:b/>
                <w:szCs w:val="24"/>
              </w:rPr>
              <w:t>TM</w:t>
            </w:r>
            <w:r w:rsidRPr="008D67A3">
              <w:rPr>
                <w:rFonts w:hint="eastAsia"/>
                <w:b/>
                <w:szCs w:val="24"/>
                <w:lang w:eastAsia="zh-HK"/>
              </w:rPr>
              <w:t>8</w:t>
            </w:r>
            <w:r w:rsidR="008A348F" w:rsidRPr="008D67A3">
              <w:rPr>
                <w:rFonts w:hint="eastAsia"/>
                <w:b/>
                <w:szCs w:val="24"/>
                <w:lang w:eastAsia="zh-HK"/>
              </w:rPr>
              <w:t>05</w:t>
            </w:r>
            <w:r w:rsidR="00A94E57" w:rsidRPr="008D67A3">
              <w:rPr>
                <w:b/>
                <w:szCs w:val="24"/>
                <w:lang w:eastAsia="zh-HK"/>
              </w:rPr>
              <w:t>9</w:t>
            </w:r>
          </w:p>
        </w:tc>
        <w:tc>
          <w:tcPr>
            <w:tcW w:w="1134" w:type="dxa"/>
            <w:vAlign w:val="center"/>
          </w:tcPr>
          <w:p w14:paraId="188AE1D4" w14:textId="77777777" w:rsidR="00D038C5" w:rsidRPr="008D67A3" w:rsidRDefault="00D038C5" w:rsidP="00161FC0">
            <w:pPr>
              <w:spacing w:before="120" w:after="120"/>
              <w:ind w:leftChars="-45" w:left="-108" w:right="-108"/>
              <w:jc w:val="center"/>
              <w:rPr>
                <w:b/>
                <w:szCs w:val="24"/>
              </w:rPr>
            </w:pPr>
            <w:r w:rsidRPr="008D67A3">
              <w:rPr>
                <w:b/>
                <w:szCs w:val="24"/>
              </w:rPr>
              <w:t>TM2009</w:t>
            </w:r>
          </w:p>
        </w:tc>
        <w:tc>
          <w:tcPr>
            <w:tcW w:w="1255" w:type="dxa"/>
            <w:vAlign w:val="center"/>
          </w:tcPr>
          <w:p w14:paraId="188AE1D5" w14:textId="77777777" w:rsidR="00D038C5" w:rsidRPr="008D67A3" w:rsidRDefault="00D038C5" w:rsidP="008A348F">
            <w:pPr>
              <w:spacing w:before="120" w:after="120"/>
              <w:ind w:leftChars="-45" w:left="-108" w:right="-108"/>
              <w:jc w:val="center"/>
              <w:rPr>
                <w:b/>
                <w:szCs w:val="24"/>
              </w:rPr>
            </w:pPr>
            <w:r w:rsidRPr="008D67A3">
              <w:rPr>
                <w:b/>
                <w:szCs w:val="24"/>
              </w:rPr>
              <w:t>TM</w:t>
            </w:r>
            <w:r w:rsidRPr="008D67A3">
              <w:rPr>
                <w:rFonts w:hint="eastAsia"/>
                <w:b/>
                <w:szCs w:val="24"/>
              </w:rPr>
              <w:t>1</w:t>
            </w:r>
            <w:r w:rsidR="008A348F" w:rsidRPr="008D67A3">
              <w:rPr>
                <w:rFonts w:hint="eastAsia"/>
                <w:b/>
                <w:szCs w:val="24"/>
                <w:lang w:eastAsia="zh-HK"/>
              </w:rPr>
              <w:t>116</w:t>
            </w:r>
          </w:p>
        </w:tc>
        <w:tc>
          <w:tcPr>
            <w:tcW w:w="1255" w:type="dxa"/>
            <w:vAlign w:val="center"/>
          </w:tcPr>
          <w:p w14:paraId="188AE1D6" w14:textId="77777777" w:rsidR="00D038C5" w:rsidRPr="008D67A3" w:rsidRDefault="00D038C5" w:rsidP="00161FC0">
            <w:pPr>
              <w:spacing w:before="120" w:after="120"/>
              <w:ind w:leftChars="-45" w:left="-108" w:right="-108"/>
              <w:jc w:val="center"/>
              <w:rPr>
                <w:b/>
                <w:szCs w:val="24"/>
              </w:rPr>
            </w:pPr>
            <w:r w:rsidRPr="008D67A3">
              <w:rPr>
                <w:b/>
                <w:szCs w:val="24"/>
              </w:rPr>
              <w:t>TM0510</w:t>
            </w:r>
          </w:p>
        </w:tc>
        <w:tc>
          <w:tcPr>
            <w:tcW w:w="1255" w:type="dxa"/>
            <w:vAlign w:val="center"/>
          </w:tcPr>
          <w:p w14:paraId="188AE1D7" w14:textId="77777777" w:rsidR="00C011E1" w:rsidRPr="008D67A3" w:rsidRDefault="00D038C5" w:rsidP="000147CA">
            <w:pPr>
              <w:spacing w:before="120" w:after="120"/>
              <w:ind w:leftChars="-45" w:left="-108" w:right="-108"/>
              <w:jc w:val="center"/>
              <w:rPr>
                <w:b/>
                <w:szCs w:val="24"/>
              </w:rPr>
            </w:pPr>
            <w:r w:rsidRPr="008D67A3">
              <w:rPr>
                <w:b/>
                <w:szCs w:val="24"/>
              </w:rPr>
              <w:t>TM</w:t>
            </w:r>
            <w:r w:rsidRPr="008D67A3">
              <w:rPr>
                <w:rFonts w:hint="eastAsia"/>
                <w:b/>
                <w:szCs w:val="24"/>
              </w:rPr>
              <w:t>3</w:t>
            </w:r>
            <w:r w:rsidR="008A348F" w:rsidRPr="008D67A3">
              <w:rPr>
                <w:rFonts w:hint="eastAsia"/>
                <w:b/>
                <w:szCs w:val="24"/>
                <w:lang w:eastAsia="zh-HK"/>
              </w:rPr>
              <w:t>014</w:t>
            </w:r>
          </w:p>
        </w:tc>
      </w:tr>
      <w:tr w:rsidR="00E94DF0" w:rsidRPr="008D67A3" w14:paraId="188AE1E0" w14:textId="77777777" w:rsidTr="00F00738">
        <w:trPr>
          <w:trHeight w:val="620"/>
        </w:trPr>
        <w:tc>
          <w:tcPr>
            <w:tcW w:w="1570" w:type="dxa"/>
            <w:vMerge/>
            <w:vAlign w:val="center"/>
          </w:tcPr>
          <w:p w14:paraId="188AE1D9" w14:textId="77777777" w:rsidR="00D038C5" w:rsidRPr="008D67A3" w:rsidRDefault="00D038C5" w:rsidP="00863DF8">
            <w:pPr>
              <w:spacing w:before="120" w:after="120"/>
              <w:rPr>
                <w:b/>
                <w:szCs w:val="24"/>
              </w:rPr>
            </w:pPr>
          </w:p>
        </w:tc>
        <w:tc>
          <w:tcPr>
            <w:tcW w:w="2199" w:type="dxa"/>
            <w:vAlign w:val="center"/>
          </w:tcPr>
          <w:p w14:paraId="188AE1DA" w14:textId="77777777" w:rsidR="00D038C5" w:rsidRPr="008D67A3" w:rsidRDefault="0037364A" w:rsidP="00604FC4">
            <w:pPr>
              <w:numPr>
                <w:ilvl w:val="0"/>
                <w:numId w:val="1"/>
              </w:numPr>
              <w:tabs>
                <w:tab w:val="left" w:pos="386"/>
              </w:tabs>
              <w:spacing w:before="120" w:after="120"/>
              <w:ind w:left="432"/>
              <w:rPr>
                <w:szCs w:val="24"/>
              </w:rPr>
            </w:pPr>
            <w:r w:rsidRPr="008D67A3">
              <w:rPr>
                <w:szCs w:val="24"/>
                <w:lang w:eastAsia="zh-HK"/>
              </w:rPr>
              <w:t xml:space="preserve">Short </w:t>
            </w:r>
            <w:r w:rsidR="00B96624" w:rsidRPr="008D67A3">
              <w:rPr>
                <w:rFonts w:hint="eastAsia"/>
                <w:szCs w:val="24"/>
                <w:lang w:eastAsia="zh-HK"/>
              </w:rPr>
              <w:t>l</w:t>
            </w:r>
            <w:r w:rsidR="00D038C5" w:rsidRPr="008D67A3">
              <w:rPr>
                <w:szCs w:val="24"/>
              </w:rPr>
              <w:t>ecture</w:t>
            </w:r>
          </w:p>
        </w:tc>
        <w:tc>
          <w:tcPr>
            <w:tcW w:w="1255" w:type="dxa"/>
            <w:gridSpan w:val="2"/>
            <w:vAlign w:val="center"/>
          </w:tcPr>
          <w:p w14:paraId="188AE1DB" w14:textId="77777777" w:rsidR="00D038C5" w:rsidRPr="008D67A3" w:rsidRDefault="009C5799" w:rsidP="00DA5483">
            <w:pPr>
              <w:spacing w:before="120" w:after="120"/>
              <w:ind w:right="132"/>
              <w:jc w:val="right"/>
              <w:rPr>
                <w:szCs w:val="24"/>
              </w:rPr>
            </w:pPr>
            <w:r w:rsidRPr="008D67A3">
              <w:rPr>
                <w:szCs w:val="24"/>
              </w:rPr>
              <w:t>11</w:t>
            </w:r>
            <w:r w:rsidR="00D038C5" w:rsidRPr="008D67A3">
              <w:rPr>
                <w:szCs w:val="24"/>
              </w:rPr>
              <w:t xml:space="preserve"> Hrs.</w:t>
            </w:r>
          </w:p>
        </w:tc>
        <w:tc>
          <w:tcPr>
            <w:tcW w:w="1134" w:type="dxa"/>
            <w:vAlign w:val="center"/>
          </w:tcPr>
          <w:p w14:paraId="188AE1DC" w14:textId="77777777" w:rsidR="00D038C5" w:rsidRPr="008D67A3" w:rsidRDefault="00FE79E0" w:rsidP="00FE79E0">
            <w:pPr>
              <w:wordWrap w:val="0"/>
              <w:spacing w:before="120" w:after="120"/>
              <w:ind w:right="132"/>
              <w:jc w:val="right"/>
              <w:rPr>
                <w:szCs w:val="24"/>
              </w:rPr>
            </w:pPr>
            <w:r w:rsidRPr="008D67A3">
              <w:rPr>
                <w:rFonts w:hint="eastAsia"/>
                <w:szCs w:val="24"/>
                <w:lang w:eastAsia="zh-HK"/>
              </w:rPr>
              <w:t xml:space="preserve">7 </w:t>
            </w:r>
            <w:r w:rsidR="00D038C5" w:rsidRPr="008D67A3">
              <w:rPr>
                <w:szCs w:val="24"/>
              </w:rPr>
              <w:t>Hrs.</w:t>
            </w:r>
          </w:p>
        </w:tc>
        <w:tc>
          <w:tcPr>
            <w:tcW w:w="1255" w:type="dxa"/>
            <w:vAlign w:val="center"/>
          </w:tcPr>
          <w:p w14:paraId="188AE1DD" w14:textId="77777777" w:rsidR="00D038C5" w:rsidRPr="008D67A3" w:rsidRDefault="00933C9B" w:rsidP="00DA5483">
            <w:pPr>
              <w:spacing w:before="120" w:after="120"/>
              <w:ind w:right="132"/>
              <w:jc w:val="right"/>
              <w:rPr>
                <w:szCs w:val="24"/>
              </w:rPr>
            </w:pPr>
            <w:r w:rsidRPr="008D67A3">
              <w:rPr>
                <w:szCs w:val="24"/>
              </w:rPr>
              <w:t>2</w:t>
            </w:r>
            <w:r w:rsidR="00D038C5" w:rsidRPr="008D67A3">
              <w:rPr>
                <w:szCs w:val="24"/>
              </w:rPr>
              <w:t xml:space="preserve"> Hrs.</w:t>
            </w:r>
          </w:p>
        </w:tc>
        <w:tc>
          <w:tcPr>
            <w:tcW w:w="1255" w:type="dxa"/>
            <w:vAlign w:val="center"/>
          </w:tcPr>
          <w:p w14:paraId="188AE1DE" w14:textId="77777777" w:rsidR="00D038C5" w:rsidRPr="008D67A3" w:rsidRDefault="00DA5483" w:rsidP="00DA5483">
            <w:pPr>
              <w:spacing w:before="120" w:after="120"/>
              <w:ind w:right="132"/>
              <w:jc w:val="right"/>
              <w:rPr>
                <w:szCs w:val="24"/>
              </w:rPr>
            </w:pPr>
            <w:r w:rsidRPr="008D67A3">
              <w:rPr>
                <w:szCs w:val="24"/>
              </w:rPr>
              <w:t>6</w:t>
            </w:r>
            <w:r w:rsidR="00D038C5" w:rsidRPr="008D67A3">
              <w:rPr>
                <w:szCs w:val="24"/>
              </w:rPr>
              <w:t xml:space="preserve"> Hrs.</w:t>
            </w:r>
          </w:p>
        </w:tc>
        <w:tc>
          <w:tcPr>
            <w:tcW w:w="1255" w:type="dxa"/>
            <w:vAlign w:val="center"/>
          </w:tcPr>
          <w:p w14:paraId="188AE1DF" w14:textId="77777777" w:rsidR="00D038C5" w:rsidRPr="008D67A3" w:rsidRDefault="009C5799" w:rsidP="00DA5483">
            <w:pPr>
              <w:spacing w:before="120" w:after="120"/>
              <w:ind w:right="132"/>
              <w:jc w:val="right"/>
              <w:rPr>
                <w:szCs w:val="24"/>
              </w:rPr>
            </w:pPr>
            <w:r w:rsidRPr="008D67A3">
              <w:rPr>
                <w:szCs w:val="24"/>
              </w:rPr>
              <w:t>6</w:t>
            </w:r>
            <w:r w:rsidR="00D038C5" w:rsidRPr="008D67A3">
              <w:rPr>
                <w:szCs w:val="24"/>
              </w:rPr>
              <w:t xml:space="preserve"> Hrs.</w:t>
            </w:r>
          </w:p>
        </w:tc>
      </w:tr>
      <w:tr w:rsidR="00161FC0" w:rsidRPr="008D67A3" w14:paraId="188AE1E8" w14:textId="77777777" w:rsidTr="00F00738">
        <w:trPr>
          <w:trHeight w:val="1259"/>
        </w:trPr>
        <w:tc>
          <w:tcPr>
            <w:tcW w:w="1570" w:type="dxa"/>
            <w:vMerge/>
            <w:vAlign w:val="center"/>
          </w:tcPr>
          <w:p w14:paraId="188AE1E1" w14:textId="77777777" w:rsidR="00D038C5" w:rsidRPr="008D67A3" w:rsidRDefault="00D038C5" w:rsidP="00863DF8">
            <w:pPr>
              <w:spacing w:before="120" w:after="120"/>
              <w:rPr>
                <w:b/>
                <w:szCs w:val="24"/>
              </w:rPr>
            </w:pPr>
          </w:p>
        </w:tc>
        <w:tc>
          <w:tcPr>
            <w:tcW w:w="2199" w:type="dxa"/>
            <w:vAlign w:val="center"/>
          </w:tcPr>
          <w:p w14:paraId="188AE1E2" w14:textId="77777777" w:rsidR="00D038C5" w:rsidRPr="008D67A3" w:rsidRDefault="00D038C5" w:rsidP="00604FC4">
            <w:pPr>
              <w:numPr>
                <w:ilvl w:val="0"/>
                <w:numId w:val="1"/>
              </w:numPr>
              <w:tabs>
                <w:tab w:val="clear" w:pos="2160"/>
                <w:tab w:val="left" w:pos="386"/>
              </w:tabs>
              <w:spacing w:before="120" w:after="120"/>
              <w:ind w:left="386" w:hanging="314"/>
              <w:rPr>
                <w:szCs w:val="24"/>
              </w:rPr>
            </w:pPr>
            <w:r w:rsidRPr="008D67A3">
              <w:rPr>
                <w:szCs w:val="24"/>
              </w:rPr>
              <w:t>In-class Assignment/ Hands-on Practice</w:t>
            </w:r>
          </w:p>
        </w:tc>
        <w:tc>
          <w:tcPr>
            <w:tcW w:w="1255" w:type="dxa"/>
            <w:gridSpan w:val="2"/>
            <w:vAlign w:val="center"/>
          </w:tcPr>
          <w:p w14:paraId="188AE1E3" w14:textId="77777777" w:rsidR="00D038C5" w:rsidRPr="008D67A3" w:rsidRDefault="009C5799" w:rsidP="00863DF8">
            <w:pPr>
              <w:spacing w:before="120" w:after="120"/>
              <w:ind w:right="132"/>
              <w:jc w:val="right"/>
              <w:rPr>
                <w:szCs w:val="24"/>
              </w:rPr>
            </w:pPr>
            <w:r w:rsidRPr="008D67A3">
              <w:rPr>
                <w:szCs w:val="24"/>
                <w:lang w:eastAsia="zh-TW"/>
              </w:rPr>
              <w:t>40</w:t>
            </w:r>
            <w:r w:rsidR="00D038C5" w:rsidRPr="008D67A3">
              <w:rPr>
                <w:szCs w:val="24"/>
                <w:lang w:eastAsia="zh-TW"/>
              </w:rPr>
              <w:t xml:space="preserve"> </w:t>
            </w:r>
            <w:r w:rsidR="00D038C5" w:rsidRPr="008D67A3">
              <w:rPr>
                <w:szCs w:val="24"/>
              </w:rPr>
              <w:t>Hrs.</w:t>
            </w:r>
          </w:p>
        </w:tc>
        <w:tc>
          <w:tcPr>
            <w:tcW w:w="1134" w:type="dxa"/>
            <w:vAlign w:val="center"/>
          </w:tcPr>
          <w:p w14:paraId="188AE1E4" w14:textId="77777777" w:rsidR="00D038C5" w:rsidRPr="008D67A3" w:rsidRDefault="00FE79E0" w:rsidP="00FE79E0">
            <w:pPr>
              <w:wordWrap w:val="0"/>
              <w:spacing w:before="120" w:after="120"/>
              <w:ind w:right="132"/>
              <w:jc w:val="right"/>
              <w:rPr>
                <w:szCs w:val="24"/>
              </w:rPr>
            </w:pPr>
            <w:r w:rsidRPr="008D67A3">
              <w:rPr>
                <w:rFonts w:hint="eastAsia"/>
                <w:szCs w:val="24"/>
                <w:lang w:eastAsia="zh-HK"/>
              </w:rPr>
              <w:t xml:space="preserve">8 </w:t>
            </w:r>
            <w:r w:rsidR="00D038C5" w:rsidRPr="008D67A3">
              <w:rPr>
                <w:szCs w:val="24"/>
              </w:rPr>
              <w:t>Hr</w:t>
            </w:r>
            <w:r w:rsidRPr="008D67A3">
              <w:rPr>
                <w:rFonts w:hint="eastAsia"/>
                <w:szCs w:val="24"/>
                <w:lang w:eastAsia="zh-HK"/>
              </w:rPr>
              <w:t>s</w:t>
            </w:r>
            <w:r w:rsidR="00D038C5" w:rsidRPr="008D67A3">
              <w:rPr>
                <w:szCs w:val="24"/>
              </w:rPr>
              <w:t>.</w:t>
            </w:r>
          </w:p>
        </w:tc>
        <w:tc>
          <w:tcPr>
            <w:tcW w:w="1255" w:type="dxa"/>
            <w:vAlign w:val="center"/>
          </w:tcPr>
          <w:p w14:paraId="188AE1E5" w14:textId="77777777" w:rsidR="00D038C5" w:rsidRPr="008D67A3" w:rsidRDefault="00933C9B" w:rsidP="00DA5483">
            <w:pPr>
              <w:spacing w:before="120" w:after="120"/>
              <w:ind w:right="132"/>
              <w:jc w:val="right"/>
              <w:rPr>
                <w:szCs w:val="24"/>
              </w:rPr>
            </w:pPr>
            <w:r w:rsidRPr="008D67A3">
              <w:rPr>
                <w:szCs w:val="24"/>
                <w:lang w:eastAsia="zh-TW"/>
              </w:rPr>
              <w:t>4</w:t>
            </w:r>
            <w:r w:rsidR="00D038C5" w:rsidRPr="008D67A3">
              <w:rPr>
                <w:szCs w:val="24"/>
                <w:lang w:eastAsia="zh-TW"/>
              </w:rPr>
              <w:t xml:space="preserve"> </w:t>
            </w:r>
            <w:r w:rsidR="00D038C5" w:rsidRPr="008D67A3">
              <w:rPr>
                <w:szCs w:val="24"/>
              </w:rPr>
              <w:t>Hrs.</w:t>
            </w:r>
          </w:p>
        </w:tc>
        <w:tc>
          <w:tcPr>
            <w:tcW w:w="1255" w:type="dxa"/>
            <w:vAlign w:val="center"/>
          </w:tcPr>
          <w:p w14:paraId="188AE1E6" w14:textId="77777777" w:rsidR="00D038C5" w:rsidRPr="008D67A3" w:rsidRDefault="00D038C5" w:rsidP="00DA5483">
            <w:pPr>
              <w:spacing w:before="120" w:after="120"/>
              <w:ind w:right="132"/>
              <w:jc w:val="right"/>
              <w:rPr>
                <w:szCs w:val="24"/>
              </w:rPr>
            </w:pPr>
            <w:r w:rsidRPr="008D67A3">
              <w:rPr>
                <w:szCs w:val="24"/>
              </w:rPr>
              <w:t>2</w:t>
            </w:r>
            <w:r w:rsidR="00DA5483" w:rsidRPr="008D67A3">
              <w:rPr>
                <w:szCs w:val="24"/>
              </w:rPr>
              <w:t>1</w:t>
            </w:r>
            <w:r w:rsidRPr="008D67A3">
              <w:rPr>
                <w:szCs w:val="24"/>
              </w:rPr>
              <w:t xml:space="preserve"> Hrs.</w:t>
            </w:r>
          </w:p>
        </w:tc>
        <w:tc>
          <w:tcPr>
            <w:tcW w:w="1255" w:type="dxa"/>
            <w:vAlign w:val="center"/>
          </w:tcPr>
          <w:p w14:paraId="188AE1E7" w14:textId="77777777" w:rsidR="00D038C5" w:rsidRPr="008D67A3" w:rsidRDefault="009C5799" w:rsidP="005F32EC">
            <w:pPr>
              <w:spacing w:before="120" w:after="120"/>
              <w:ind w:right="132"/>
              <w:jc w:val="right"/>
              <w:rPr>
                <w:szCs w:val="24"/>
              </w:rPr>
            </w:pPr>
            <w:r w:rsidRPr="008D67A3">
              <w:rPr>
                <w:szCs w:val="24"/>
              </w:rPr>
              <w:t>15</w:t>
            </w:r>
            <w:r w:rsidR="00D038C5" w:rsidRPr="008D67A3">
              <w:rPr>
                <w:szCs w:val="24"/>
              </w:rPr>
              <w:t xml:space="preserve"> Hrs.</w:t>
            </w:r>
          </w:p>
        </w:tc>
      </w:tr>
      <w:tr w:rsidR="00F00738" w:rsidRPr="008D67A3" w14:paraId="188AE1F0" w14:textId="77777777" w:rsidTr="00F00738">
        <w:trPr>
          <w:trHeight w:val="1259"/>
        </w:trPr>
        <w:tc>
          <w:tcPr>
            <w:tcW w:w="1570" w:type="dxa"/>
            <w:vMerge/>
            <w:vAlign w:val="center"/>
          </w:tcPr>
          <w:p w14:paraId="188AE1E9" w14:textId="77777777" w:rsidR="00F00738" w:rsidRPr="008D67A3" w:rsidRDefault="00F00738" w:rsidP="00F00738">
            <w:pPr>
              <w:spacing w:before="120" w:after="120"/>
              <w:rPr>
                <w:b/>
                <w:szCs w:val="24"/>
              </w:rPr>
            </w:pPr>
          </w:p>
        </w:tc>
        <w:tc>
          <w:tcPr>
            <w:tcW w:w="2199" w:type="dxa"/>
            <w:vAlign w:val="center"/>
          </w:tcPr>
          <w:p w14:paraId="188AE1EA" w14:textId="77777777" w:rsidR="00F00738" w:rsidRPr="008D67A3" w:rsidRDefault="00F00738" w:rsidP="008F2153">
            <w:pPr>
              <w:tabs>
                <w:tab w:val="left" w:pos="386"/>
              </w:tabs>
              <w:spacing w:before="120" w:after="120"/>
              <w:rPr>
                <w:b/>
                <w:szCs w:val="24"/>
              </w:rPr>
            </w:pPr>
            <w:r w:rsidRPr="008D67A3">
              <w:rPr>
                <w:b/>
                <w:szCs w:val="24"/>
              </w:rPr>
              <w:t>(</w:t>
            </w:r>
            <w:r w:rsidR="00B05235" w:rsidRPr="008D67A3">
              <w:rPr>
                <w:b/>
                <w:szCs w:val="24"/>
              </w:rPr>
              <w:t>Stream</w:t>
            </w:r>
            <w:r w:rsidRPr="008D67A3">
              <w:rPr>
                <w:b/>
                <w:szCs w:val="24"/>
              </w:rPr>
              <w:t xml:space="preserve"> B)</w:t>
            </w:r>
          </w:p>
        </w:tc>
        <w:tc>
          <w:tcPr>
            <w:tcW w:w="1255" w:type="dxa"/>
            <w:gridSpan w:val="2"/>
            <w:vAlign w:val="center"/>
          </w:tcPr>
          <w:p w14:paraId="188AE1EB" w14:textId="77777777" w:rsidR="00F00738" w:rsidRPr="008D67A3" w:rsidRDefault="00F00738" w:rsidP="00F00738">
            <w:pPr>
              <w:spacing w:before="120" w:after="120"/>
              <w:ind w:right="132"/>
              <w:jc w:val="right"/>
              <w:rPr>
                <w:szCs w:val="24"/>
                <w:lang w:eastAsia="zh-TW"/>
              </w:rPr>
            </w:pPr>
            <w:r w:rsidRPr="008D67A3">
              <w:rPr>
                <w:b/>
                <w:szCs w:val="24"/>
              </w:rPr>
              <w:t>TM8</w:t>
            </w:r>
            <w:r w:rsidR="00B05235" w:rsidRPr="008D67A3">
              <w:rPr>
                <w:b/>
                <w:szCs w:val="24"/>
              </w:rPr>
              <w:t>060</w:t>
            </w:r>
          </w:p>
        </w:tc>
        <w:tc>
          <w:tcPr>
            <w:tcW w:w="1134" w:type="dxa"/>
            <w:vAlign w:val="center"/>
          </w:tcPr>
          <w:p w14:paraId="188AE1EC" w14:textId="77777777" w:rsidR="00F00738" w:rsidRPr="008D67A3" w:rsidRDefault="00F00738" w:rsidP="008F2153">
            <w:pPr>
              <w:wordWrap w:val="0"/>
              <w:spacing w:before="120" w:after="120"/>
              <w:ind w:right="11"/>
              <w:jc w:val="right"/>
              <w:rPr>
                <w:szCs w:val="24"/>
                <w:lang w:eastAsia="zh-HK"/>
              </w:rPr>
            </w:pPr>
            <w:r w:rsidRPr="008D67A3">
              <w:rPr>
                <w:b/>
                <w:szCs w:val="24"/>
              </w:rPr>
              <w:t>TM2009</w:t>
            </w:r>
          </w:p>
        </w:tc>
        <w:tc>
          <w:tcPr>
            <w:tcW w:w="1255" w:type="dxa"/>
            <w:vAlign w:val="center"/>
          </w:tcPr>
          <w:p w14:paraId="188AE1ED" w14:textId="77777777" w:rsidR="00F00738" w:rsidRPr="008D67A3" w:rsidRDefault="00F00738" w:rsidP="00F00738">
            <w:pPr>
              <w:spacing w:before="120" w:after="120"/>
              <w:ind w:right="132"/>
              <w:jc w:val="right"/>
              <w:rPr>
                <w:szCs w:val="24"/>
                <w:lang w:eastAsia="zh-TW"/>
              </w:rPr>
            </w:pPr>
            <w:r w:rsidRPr="008D67A3">
              <w:rPr>
                <w:b/>
                <w:szCs w:val="24"/>
              </w:rPr>
              <w:t>TM</w:t>
            </w:r>
            <w:r w:rsidR="00B05235" w:rsidRPr="008D67A3">
              <w:rPr>
                <w:b/>
                <w:szCs w:val="24"/>
              </w:rPr>
              <w:t>1340</w:t>
            </w:r>
          </w:p>
        </w:tc>
        <w:tc>
          <w:tcPr>
            <w:tcW w:w="1255" w:type="dxa"/>
            <w:vAlign w:val="center"/>
          </w:tcPr>
          <w:p w14:paraId="188AE1EE" w14:textId="77777777" w:rsidR="00F00738" w:rsidRPr="008D67A3" w:rsidRDefault="00F00738" w:rsidP="00F00738">
            <w:pPr>
              <w:spacing w:before="120" w:after="120"/>
              <w:ind w:right="132"/>
              <w:jc w:val="right"/>
              <w:rPr>
                <w:szCs w:val="24"/>
              </w:rPr>
            </w:pPr>
            <w:r w:rsidRPr="008D67A3">
              <w:rPr>
                <w:b/>
                <w:szCs w:val="24"/>
              </w:rPr>
              <w:t>TM</w:t>
            </w:r>
            <w:r w:rsidR="00B05235" w:rsidRPr="008D67A3">
              <w:rPr>
                <w:b/>
                <w:szCs w:val="24"/>
              </w:rPr>
              <w:t>1325</w:t>
            </w:r>
          </w:p>
        </w:tc>
        <w:tc>
          <w:tcPr>
            <w:tcW w:w="1255" w:type="dxa"/>
            <w:vAlign w:val="center"/>
          </w:tcPr>
          <w:p w14:paraId="188AE1EF" w14:textId="77777777" w:rsidR="00F00738" w:rsidRPr="008D67A3" w:rsidRDefault="00F00738" w:rsidP="00F00738">
            <w:pPr>
              <w:spacing w:before="120" w:after="120"/>
              <w:ind w:right="132"/>
              <w:jc w:val="right"/>
              <w:rPr>
                <w:szCs w:val="24"/>
              </w:rPr>
            </w:pPr>
            <w:r w:rsidRPr="008D67A3">
              <w:rPr>
                <w:b/>
                <w:szCs w:val="24"/>
              </w:rPr>
              <w:t>TM</w:t>
            </w:r>
            <w:r w:rsidR="00B05235" w:rsidRPr="008D67A3">
              <w:rPr>
                <w:b/>
                <w:szCs w:val="24"/>
              </w:rPr>
              <w:t>3302</w:t>
            </w:r>
          </w:p>
        </w:tc>
      </w:tr>
      <w:tr w:rsidR="00F00738" w:rsidRPr="008D67A3" w14:paraId="188AE1F8" w14:textId="77777777" w:rsidTr="008F2153">
        <w:trPr>
          <w:trHeight w:val="495"/>
        </w:trPr>
        <w:tc>
          <w:tcPr>
            <w:tcW w:w="1570" w:type="dxa"/>
            <w:vMerge/>
            <w:vAlign w:val="center"/>
          </w:tcPr>
          <w:p w14:paraId="188AE1F1" w14:textId="77777777" w:rsidR="00F00738" w:rsidRPr="008D67A3" w:rsidRDefault="00F00738" w:rsidP="00F00738">
            <w:pPr>
              <w:spacing w:before="120" w:after="120"/>
              <w:rPr>
                <w:b/>
                <w:szCs w:val="24"/>
              </w:rPr>
            </w:pPr>
          </w:p>
        </w:tc>
        <w:tc>
          <w:tcPr>
            <w:tcW w:w="2199" w:type="dxa"/>
            <w:vAlign w:val="center"/>
          </w:tcPr>
          <w:p w14:paraId="188AE1F2" w14:textId="77777777" w:rsidR="00F00738" w:rsidRPr="008D67A3" w:rsidRDefault="0037364A" w:rsidP="00604FC4">
            <w:pPr>
              <w:pStyle w:val="ListParagraph"/>
              <w:numPr>
                <w:ilvl w:val="0"/>
                <w:numId w:val="6"/>
              </w:numPr>
              <w:tabs>
                <w:tab w:val="left" w:pos="124"/>
              </w:tabs>
              <w:spacing w:before="120" w:after="120"/>
              <w:ind w:left="484"/>
              <w:rPr>
                <w:b/>
                <w:szCs w:val="24"/>
              </w:rPr>
            </w:pPr>
            <w:r w:rsidRPr="008D67A3">
              <w:rPr>
                <w:szCs w:val="24"/>
                <w:lang w:eastAsia="zh-HK"/>
              </w:rPr>
              <w:t xml:space="preserve">Short </w:t>
            </w:r>
            <w:r w:rsidR="00F00738" w:rsidRPr="008D67A3">
              <w:rPr>
                <w:szCs w:val="24"/>
                <w:lang w:eastAsia="zh-HK"/>
              </w:rPr>
              <w:t>l</w:t>
            </w:r>
            <w:r w:rsidR="00F00738" w:rsidRPr="008D67A3">
              <w:rPr>
                <w:szCs w:val="24"/>
              </w:rPr>
              <w:t>ecture</w:t>
            </w:r>
          </w:p>
        </w:tc>
        <w:tc>
          <w:tcPr>
            <w:tcW w:w="1255" w:type="dxa"/>
            <w:gridSpan w:val="2"/>
            <w:vAlign w:val="center"/>
          </w:tcPr>
          <w:p w14:paraId="188AE1F3" w14:textId="77777777" w:rsidR="00F00738" w:rsidRPr="008D67A3" w:rsidRDefault="00F00738" w:rsidP="00F00738">
            <w:pPr>
              <w:spacing w:before="120" w:after="120"/>
              <w:ind w:right="132"/>
              <w:jc w:val="right"/>
              <w:rPr>
                <w:b/>
                <w:szCs w:val="24"/>
              </w:rPr>
            </w:pPr>
            <w:r w:rsidRPr="008D67A3">
              <w:rPr>
                <w:szCs w:val="24"/>
              </w:rPr>
              <w:t>7 Hrs.</w:t>
            </w:r>
          </w:p>
        </w:tc>
        <w:tc>
          <w:tcPr>
            <w:tcW w:w="1134" w:type="dxa"/>
            <w:vAlign w:val="center"/>
          </w:tcPr>
          <w:p w14:paraId="188AE1F4" w14:textId="77777777" w:rsidR="00F00738" w:rsidRPr="008D67A3" w:rsidRDefault="00F00738" w:rsidP="00570869">
            <w:pPr>
              <w:wordWrap w:val="0"/>
              <w:spacing w:before="120" w:after="120"/>
              <w:ind w:right="11"/>
              <w:jc w:val="center"/>
              <w:rPr>
                <w:b/>
                <w:szCs w:val="24"/>
              </w:rPr>
            </w:pPr>
            <w:r w:rsidRPr="008D67A3">
              <w:rPr>
                <w:rFonts w:hint="eastAsia"/>
                <w:szCs w:val="24"/>
                <w:lang w:eastAsia="zh-HK"/>
              </w:rPr>
              <w:t xml:space="preserve">7 </w:t>
            </w:r>
            <w:r w:rsidRPr="008D67A3">
              <w:rPr>
                <w:szCs w:val="24"/>
              </w:rPr>
              <w:t>Hrs.</w:t>
            </w:r>
          </w:p>
        </w:tc>
        <w:tc>
          <w:tcPr>
            <w:tcW w:w="1255" w:type="dxa"/>
            <w:vAlign w:val="center"/>
          </w:tcPr>
          <w:p w14:paraId="188AE1F5" w14:textId="77777777" w:rsidR="00F00738" w:rsidRPr="008D67A3" w:rsidRDefault="00F00738" w:rsidP="00F00738">
            <w:pPr>
              <w:spacing w:before="120" w:after="120"/>
              <w:ind w:right="132"/>
              <w:jc w:val="right"/>
              <w:rPr>
                <w:b/>
                <w:szCs w:val="24"/>
              </w:rPr>
            </w:pPr>
            <w:r w:rsidRPr="008D67A3">
              <w:rPr>
                <w:szCs w:val="24"/>
              </w:rPr>
              <w:t xml:space="preserve"> </w:t>
            </w:r>
            <w:r w:rsidR="00511494" w:rsidRPr="008D67A3">
              <w:rPr>
                <w:szCs w:val="24"/>
              </w:rPr>
              <w:t>3</w:t>
            </w:r>
            <w:r w:rsidR="00156D97" w:rsidRPr="008D67A3">
              <w:rPr>
                <w:szCs w:val="24"/>
              </w:rPr>
              <w:t xml:space="preserve"> </w:t>
            </w:r>
            <w:r w:rsidRPr="008D67A3">
              <w:rPr>
                <w:szCs w:val="24"/>
              </w:rPr>
              <w:t>Hrs.</w:t>
            </w:r>
          </w:p>
        </w:tc>
        <w:tc>
          <w:tcPr>
            <w:tcW w:w="1255" w:type="dxa"/>
            <w:vAlign w:val="center"/>
          </w:tcPr>
          <w:p w14:paraId="188AE1F6" w14:textId="77777777" w:rsidR="00F00738" w:rsidRPr="008D67A3" w:rsidRDefault="00156D97" w:rsidP="00F00738">
            <w:pPr>
              <w:spacing w:before="120" w:after="120"/>
              <w:ind w:right="132"/>
              <w:jc w:val="right"/>
              <w:rPr>
                <w:b/>
                <w:szCs w:val="24"/>
              </w:rPr>
            </w:pPr>
            <w:r w:rsidRPr="008D67A3">
              <w:rPr>
                <w:szCs w:val="24"/>
              </w:rPr>
              <w:t>7</w:t>
            </w:r>
            <w:r w:rsidR="00F00738" w:rsidRPr="008D67A3">
              <w:rPr>
                <w:szCs w:val="24"/>
              </w:rPr>
              <w:t xml:space="preserve"> Hrs.</w:t>
            </w:r>
          </w:p>
        </w:tc>
        <w:tc>
          <w:tcPr>
            <w:tcW w:w="1255" w:type="dxa"/>
            <w:vAlign w:val="center"/>
          </w:tcPr>
          <w:p w14:paraId="188AE1F7" w14:textId="77777777" w:rsidR="00F00738" w:rsidRPr="008D67A3" w:rsidRDefault="00F00738" w:rsidP="00F00738">
            <w:pPr>
              <w:spacing w:before="120" w:after="120"/>
              <w:ind w:right="132"/>
              <w:jc w:val="right"/>
              <w:rPr>
                <w:b/>
                <w:szCs w:val="24"/>
              </w:rPr>
            </w:pPr>
            <w:r w:rsidRPr="008D67A3">
              <w:rPr>
                <w:szCs w:val="24"/>
              </w:rPr>
              <w:t xml:space="preserve"> </w:t>
            </w:r>
            <w:r w:rsidR="00156D97" w:rsidRPr="008D67A3">
              <w:rPr>
                <w:szCs w:val="24"/>
              </w:rPr>
              <w:t xml:space="preserve">7 </w:t>
            </w:r>
            <w:r w:rsidRPr="008D67A3">
              <w:rPr>
                <w:szCs w:val="24"/>
              </w:rPr>
              <w:t>Hrs.</w:t>
            </w:r>
          </w:p>
        </w:tc>
      </w:tr>
      <w:tr w:rsidR="00F00738" w:rsidRPr="008D67A3" w14:paraId="188AE200" w14:textId="77777777" w:rsidTr="00F00738">
        <w:trPr>
          <w:trHeight w:val="1259"/>
        </w:trPr>
        <w:tc>
          <w:tcPr>
            <w:tcW w:w="1570" w:type="dxa"/>
            <w:vMerge/>
            <w:vAlign w:val="center"/>
          </w:tcPr>
          <w:p w14:paraId="188AE1F9" w14:textId="77777777" w:rsidR="00F00738" w:rsidRPr="008D67A3" w:rsidRDefault="00F00738" w:rsidP="00F00738">
            <w:pPr>
              <w:spacing w:before="120" w:after="120"/>
              <w:rPr>
                <w:b/>
                <w:szCs w:val="24"/>
              </w:rPr>
            </w:pPr>
          </w:p>
        </w:tc>
        <w:tc>
          <w:tcPr>
            <w:tcW w:w="2199" w:type="dxa"/>
            <w:vAlign w:val="center"/>
          </w:tcPr>
          <w:p w14:paraId="188AE1FA" w14:textId="77777777" w:rsidR="00F00738" w:rsidRPr="008D67A3" w:rsidRDefault="00F00738" w:rsidP="00604FC4">
            <w:pPr>
              <w:pStyle w:val="ListParagraph"/>
              <w:numPr>
                <w:ilvl w:val="0"/>
                <w:numId w:val="6"/>
              </w:numPr>
              <w:tabs>
                <w:tab w:val="left" w:pos="124"/>
              </w:tabs>
              <w:spacing w:before="120" w:after="120"/>
              <w:ind w:left="484"/>
              <w:rPr>
                <w:b/>
                <w:szCs w:val="24"/>
              </w:rPr>
            </w:pPr>
            <w:r w:rsidRPr="008D67A3">
              <w:rPr>
                <w:szCs w:val="24"/>
              </w:rPr>
              <w:t>In-class Assignment/ Hands-on Practice</w:t>
            </w:r>
          </w:p>
        </w:tc>
        <w:tc>
          <w:tcPr>
            <w:tcW w:w="1255" w:type="dxa"/>
            <w:gridSpan w:val="2"/>
            <w:vAlign w:val="center"/>
          </w:tcPr>
          <w:p w14:paraId="188AE1FB" w14:textId="77777777" w:rsidR="00F00738" w:rsidRPr="008D67A3" w:rsidRDefault="00F00738" w:rsidP="00F00738">
            <w:pPr>
              <w:spacing w:before="120" w:after="120"/>
              <w:ind w:right="132"/>
              <w:jc w:val="right"/>
              <w:rPr>
                <w:b/>
                <w:szCs w:val="24"/>
              </w:rPr>
            </w:pPr>
            <w:r w:rsidRPr="008D67A3">
              <w:rPr>
                <w:szCs w:val="24"/>
                <w:lang w:eastAsia="zh-TW"/>
              </w:rPr>
              <w:t xml:space="preserve">23 </w:t>
            </w:r>
            <w:r w:rsidRPr="008D67A3">
              <w:rPr>
                <w:szCs w:val="24"/>
              </w:rPr>
              <w:t>Hrs.</w:t>
            </w:r>
          </w:p>
        </w:tc>
        <w:tc>
          <w:tcPr>
            <w:tcW w:w="1134" w:type="dxa"/>
            <w:vAlign w:val="center"/>
          </w:tcPr>
          <w:p w14:paraId="188AE1FC" w14:textId="77777777" w:rsidR="00F00738" w:rsidRPr="008D67A3" w:rsidRDefault="00F00738" w:rsidP="00570869">
            <w:pPr>
              <w:wordWrap w:val="0"/>
              <w:spacing w:before="120" w:after="120"/>
              <w:ind w:right="11"/>
              <w:jc w:val="center"/>
              <w:rPr>
                <w:b/>
                <w:szCs w:val="24"/>
              </w:rPr>
            </w:pPr>
            <w:r w:rsidRPr="008D67A3">
              <w:rPr>
                <w:rFonts w:hint="eastAsia"/>
                <w:szCs w:val="24"/>
                <w:lang w:eastAsia="zh-HK"/>
              </w:rPr>
              <w:t xml:space="preserve">8 </w:t>
            </w:r>
            <w:r w:rsidRPr="008D67A3">
              <w:rPr>
                <w:szCs w:val="24"/>
              </w:rPr>
              <w:t>Hr</w:t>
            </w:r>
            <w:r w:rsidRPr="008D67A3">
              <w:rPr>
                <w:rFonts w:hint="eastAsia"/>
                <w:szCs w:val="24"/>
                <w:lang w:eastAsia="zh-HK"/>
              </w:rPr>
              <w:t>s</w:t>
            </w:r>
            <w:r w:rsidRPr="008D67A3">
              <w:rPr>
                <w:szCs w:val="24"/>
              </w:rPr>
              <w:t>.</w:t>
            </w:r>
          </w:p>
        </w:tc>
        <w:tc>
          <w:tcPr>
            <w:tcW w:w="1255" w:type="dxa"/>
            <w:vAlign w:val="center"/>
          </w:tcPr>
          <w:p w14:paraId="188AE1FD" w14:textId="77777777" w:rsidR="00F00738" w:rsidRPr="008D67A3" w:rsidRDefault="00F00738" w:rsidP="00F00738">
            <w:pPr>
              <w:spacing w:before="120" w:after="120"/>
              <w:ind w:right="132"/>
              <w:jc w:val="right"/>
              <w:rPr>
                <w:b/>
                <w:szCs w:val="24"/>
              </w:rPr>
            </w:pPr>
            <w:r w:rsidRPr="008D67A3">
              <w:rPr>
                <w:szCs w:val="24"/>
                <w:lang w:eastAsia="zh-TW"/>
              </w:rPr>
              <w:t xml:space="preserve"> </w:t>
            </w:r>
            <w:r w:rsidR="00511494" w:rsidRPr="008D67A3">
              <w:rPr>
                <w:szCs w:val="24"/>
                <w:lang w:eastAsia="zh-TW"/>
              </w:rPr>
              <w:t>12</w:t>
            </w:r>
            <w:r w:rsidR="00156D97" w:rsidRPr="008D67A3">
              <w:rPr>
                <w:szCs w:val="24"/>
                <w:lang w:eastAsia="zh-TW"/>
              </w:rPr>
              <w:t xml:space="preserve"> </w:t>
            </w:r>
            <w:r w:rsidRPr="008D67A3">
              <w:rPr>
                <w:szCs w:val="24"/>
              </w:rPr>
              <w:t>Hrs.</w:t>
            </w:r>
          </w:p>
        </w:tc>
        <w:tc>
          <w:tcPr>
            <w:tcW w:w="1255" w:type="dxa"/>
            <w:vAlign w:val="center"/>
          </w:tcPr>
          <w:p w14:paraId="188AE1FE" w14:textId="77777777" w:rsidR="00F00738" w:rsidRPr="008D67A3" w:rsidRDefault="00F00738" w:rsidP="00F00738">
            <w:pPr>
              <w:spacing w:before="120" w:after="120"/>
              <w:ind w:right="132"/>
              <w:jc w:val="right"/>
              <w:rPr>
                <w:b/>
                <w:szCs w:val="24"/>
              </w:rPr>
            </w:pPr>
            <w:r w:rsidRPr="008D67A3">
              <w:rPr>
                <w:szCs w:val="24"/>
              </w:rPr>
              <w:t xml:space="preserve"> </w:t>
            </w:r>
            <w:r w:rsidR="00156D97" w:rsidRPr="008D67A3">
              <w:rPr>
                <w:szCs w:val="24"/>
              </w:rPr>
              <w:t xml:space="preserve">23 </w:t>
            </w:r>
            <w:r w:rsidRPr="008D67A3">
              <w:rPr>
                <w:szCs w:val="24"/>
              </w:rPr>
              <w:t>Hrs.</w:t>
            </w:r>
          </w:p>
        </w:tc>
        <w:tc>
          <w:tcPr>
            <w:tcW w:w="1255" w:type="dxa"/>
            <w:vAlign w:val="center"/>
          </w:tcPr>
          <w:p w14:paraId="188AE1FF" w14:textId="77777777" w:rsidR="00F00738" w:rsidRPr="008D67A3" w:rsidRDefault="00F00738" w:rsidP="00F00738">
            <w:pPr>
              <w:spacing w:before="120" w:after="120"/>
              <w:ind w:right="132"/>
              <w:jc w:val="right"/>
              <w:rPr>
                <w:b/>
                <w:szCs w:val="24"/>
              </w:rPr>
            </w:pPr>
            <w:r w:rsidRPr="008D67A3">
              <w:rPr>
                <w:szCs w:val="24"/>
              </w:rPr>
              <w:t xml:space="preserve"> </w:t>
            </w:r>
            <w:r w:rsidR="00156D97" w:rsidRPr="008D67A3">
              <w:rPr>
                <w:szCs w:val="24"/>
              </w:rPr>
              <w:t xml:space="preserve">23 </w:t>
            </w:r>
            <w:r w:rsidRPr="008D67A3">
              <w:rPr>
                <w:szCs w:val="24"/>
              </w:rPr>
              <w:t>Hrs.</w:t>
            </w:r>
          </w:p>
        </w:tc>
      </w:tr>
      <w:tr w:rsidR="00D038C5" w:rsidRPr="008D67A3" w14:paraId="188AE203" w14:textId="77777777" w:rsidTr="00F00738">
        <w:trPr>
          <w:trHeight w:val="411"/>
        </w:trPr>
        <w:tc>
          <w:tcPr>
            <w:tcW w:w="1570" w:type="dxa"/>
            <w:vMerge/>
            <w:vAlign w:val="center"/>
          </w:tcPr>
          <w:p w14:paraId="188AE201" w14:textId="77777777" w:rsidR="00D038C5" w:rsidRPr="008D67A3" w:rsidRDefault="00D038C5" w:rsidP="00863DF8">
            <w:pPr>
              <w:spacing w:before="120" w:after="120"/>
              <w:rPr>
                <w:b/>
                <w:szCs w:val="24"/>
              </w:rPr>
            </w:pPr>
          </w:p>
        </w:tc>
        <w:tc>
          <w:tcPr>
            <w:tcW w:w="8353" w:type="dxa"/>
            <w:gridSpan w:val="7"/>
          </w:tcPr>
          <w:p w14:paraId="188AE202" w14:textId="77777777" w:rsidR="00D038C5" w:rsidRPr="008D67A3" w:rsidRDefault="00D038C5" w:rsidP="00863DF8">
            <w:pPr>
              <w:spacing w:before="120" w:after="120"/>
              <w:ind w:right="132"/>
              <w:rPr>
                <w:b/>
                <w:szCs w:val="24"/>
              </w:rPr>
            </w:pPr>
            <w:r w:rsidRPr="008D67A3">
              <w:rPr>
                <w:b/>
                <w:szCs w:val="24"/>
              </w:rPr>
              <w:t>Other Study Effort</w:t>
            </w:r>
          </w:p>
        </w:tc>
      </w:tr>
      <w:tr w:rsidR="00D038C5" w:rsidRPr="008D67A3" w14:paraId="188AE207" w14:textId="77777777" w:rsidTr="00A6521B">
        <w:trPr>
          <w:trHeight w:val="411"/>
        </w:trPr>
        <w:tc>
          <w:tcPr>
            <w:tcW w:w="1570" w:type="dxa"/>
            <w:vMerge/>
            <w:vAlign w:val="center"/>
          </w:tcPr>
          <w:p w14:paraId="188AE204" w14:textId="77777777" w:rsidR="00D038C5" w:rsidRPr="008D67A3" w:rsidRDefault="00D038C5" w:rsidP="00863DF8">
            <w:pPr>
              <w:spacing w:before="120" w:after="120"/>
              <w:rPr>
                <w:b/>
                <w:szCs w:val="24"/>
              </w:rPr>
            </w:pPr>
          </w:p>
        </w:tc>
        <w:tc>
          <w:tcPr>
            <w:tcW w:w="2428" w:type="dxa"/>
            <w:gridSpan w:val="2"/>
            <w:vAlign w:val="center"/>
          </w:tcPr>
          <w:p w14:paraId="188AE205" w14:textId="77777777" w:rsidR="00D038C5" w:rsidRPr="008D67A3" w:rsidRDefault="00FE2C8A" w:rsidP="00604FC4">
            <w:pPr>
              <w:numPr>
                <w:ilvl w:val="0"/>
                <w:numId w:val="1"/>
              </w:numPr>
              <w:tabs>
                <w:tab w:val="clear" w:pos="2160"/>
                <w:tab w:val="left" w:pos="386"/>
              </w:tabs>
              <w:spacing w:before="120" w:after="120"/>
              <w:ind w:left="386" w:hanging="314"/>
              <w:rPr>
                <w:szCs w:val="24"/>
              </w:rPr>
            </w:pPr>
            <w:r w:rsidRPr="008D67A3">
              <w:rPr>
                <w:szCs w:val="24"/>
              </w:rPr>
              <w:t>Nil</w:t>
            </w:r>
          </w:p>
        </w:tc>
        <w:tc>
          <w:tcPr>
            <w:tcW w:w="5925" w:type="dxa"/>
            <w:gridSpan w:val="5"/>
          </w:tcPr>
          <w:p w14:paraId="188AE206" w14:textId="77777777" w:rsidR="00D038C5" w:rsidRPr="008D67A3" w:rsidRDefault="00D038C5" w:rsidP="00FF2425">
            <w:pPr>
              <w:spacing w:before="120" w:after="120"/>
              <w:ind w:right="132"/>
              <w:jc w:val="right"/>
              <w:rPr>
                <w:szCs w:val="24"/>
              </w:rPr>
            </w:pPr>
          </w:p>
        </w:tc>
      </w:tr>
      <w:tr w:rsidR="00D038C5" w:rsidRPr="008D67A3" w14:paraId="188AE20B" w14:textId="77777777" w:rsidTr="00A6521B">
        <w:trPr>
          <w:trHeight w:val="411"/>
        </w:trPr>
        <w:tc>
          <w:tcPr>
            <w:tcW w:w="1570" w:type="dxa"/>
            <w:vMerge/>
            <w:vAlign w:val="center"/>
          </w:tcPr>
          <w:p w14:paraId="188AE208" w14:textId="77777777" w:rsidR="00D038C5" w:rsidRPr="008D67A3" w:rsidRDefault="00D038C5" w:rsidP="00863DF8">
            <w:pPr>
              <w:spacing w:before="120" w:after="120"/>
              <w:rPr>
                <w:b/>
                <w:szCs w:val="24"/>
              </w:rPr>
            </w:pPr>
          </w:p>
        </w:tc>
        <w:tc>
          <w:tcPr>
            <w:tcW w:w="2428" w:type="dxa"/>
            <w:gridSpan w:val="2"/>
            <w:shd w:val="clear" w:color="auto" w:fill="D9D9D9"/>
            <w:vAlign w:val="center"/>
          </w:tcPr>
          <w:p w14:paraId="188AE209" w14:textId="77777777" w:rsidR="00D038C5" w:rsidRPr="008D67A3" w:rsidRDefault="00D038C5" w:rsidP="00863DF8">
            <w:pPr>
              <w:spacing w:before="120" w:after="120"/>
              <w:rPr>
                <w:b/>
                <w:szCs w:val="24"/>
              </w:rPr>
            </w:pPr>
            <w:r w:rsidRPr="008D67A3">
              <w:rPr>
                <w:b/>
                <w:szCs w:val="24"/>
              </w:rPr>
              <w:t xml:space="preserve">Total Study Effort </w:t>
            </w:r>
          </w:p>
        </w:tc>
        <w:tc>
          <w:tcPr>
            <w:tcW w:w="5925" w:type="dxa"/>
            <w:gridSpan w:val="5"/>
            <w:shd w:val="clear" w:color="auto" w:fill="D9D9D9"/>
          </w:tcPr>
          <w:p w14:paraId="188AE20A" w14:textId="77777777" w:rsidR="00D038C5" w:rsidRPr="008D67A3" w:rsidRDefault="009C5799" w:rsidP="009C5799">
            <w:pPr>
              <w:spacing w:before="120" w:after="120"/>
              <w:ind w:right="132"/>
              <w:jc w:val="right"/>
              <w:rPr>
                <w:b/>
                <w:szCs w:val="24"/>
              </w:rPr>
            </w:pPr>
            <w:r w:rsidRPr="008D67A3">
              <w:rPr>
                <w:b/>
                <w:szCs w:val="24"/>
              </w:rPr>
              <w:t>120</w:t>
            </w:r>
            <w:r w:rsidR="00D038C5" w:rsidRPr="008D67A3">
              <w:rPr>
                <w:b/>
                <w:szCs w:val="24"/>
              </w:rPr>
              <w:t xml:space="preserve"> Hrs.</w:t>
            </w:r>
          </w:p>
        </w:tc>
      </w:tr>
    </w:tbl>
    <w:p w14:paraId="188AE20C" w14:textId="77777777" w:rsidR="001770E6" w:rsidRPr="008D67A3" w:rsidRDefault="001770E6">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909"/>
      </w:tblGrid>
      <w:tr w:rsidR="008F4EE6" w:rsidRPr="002727F4" w14:paraId="188AE21A" w14:textId="77777777" w:rsidTr="008F2153">
        <w:trPr>
          <w:trHeight w:val="6693"/>
        </w:trPr>
        <w:tc>
          <w:tcPr>
            <w:tcW w:w="2014" w:type="dxa"/>
          </w:tcPr>
          <w:p w14:paraId="188AE20D" w14:textId="77777777" w:rsidR="008F4EE6" w:rsidRPr="008D67A3" w:rsidRDefault="008F4EE6" w:rsidP="008F38AD">
            <w:pPr>
              <w:spacing w:before="120" w:after="120"/>
              <w:rPr>
                <w:b/>
                <w:szCs w:val="24"/>
              </w:rPr>
            </w:pPr>
            <w:r w:rsidRPr="008D67A3">
              <w:rPr>
                <w:b/>
                <w:szCs w:val="24"/>
              </w:rPr>
              <w:lastRenderedPageBreak/>
              <w:t>Reading List and References</w:t>
            </w:r>
          </w:p>
        </w:tc>
        <w:tc>
          <w:tcPr>
            <w:tcW w:w="7909" w:type="dxa"/>
          </w:tcPr>
          <w:p w14:paraId="188AE20E" w14:textId="77777777" w:rsidR="008F4EE6" w:rsidRPr="008D67A3" w:rsidRDefault="008F4EE6" w:rsidP="00D21CFA">
            <w:pPr>
              <w:spacing w:before="120"/>
              <w:ind w:right="72"/>
              <w:jc w:val="both"/>
              <w:rPr>
                <w:b/>
                <w:szCs w:val="24"/>
              </w:rPr>
            </w:pPr>
            <w:r w:rsidRPr="008D67A3">
              <w:rPr>
                <w:b/>
                <w:szCs w:val="24"/>
              </w:rPr>
              <w:t>Reference Software List:</w:t>
            </w:r>
          </w:p>
          <w:p w14:paraId="188AE20F" w14:textId="77777777" w:rsidR="008F4EE6" w:rsidRPr="008D67A3" w:rsidRDefault="008F4EE6" w:rsidP="00604FC4">
            <w:pPr>
              <w:numPr>
                <w:ilvl w:val="0"/>
                <w:numId w:val="2"/>
              </w:numPr>
              <w:spacing w:before="120" w:after="120"/>
              <w:jc w:val="both"/>
              <w:rPr>
                <w:szCs w:val="24"/>
              </w:rPr>
            </w:pPr>
            <w:r w:rsidRPr="008D67A3">
              <w:rPr>
                <w:szCs w:val="24"/>
              </w:rPr>
              <w:t>AutoCAD from Autodesk Inc.</w:t>
            </w:r>
          </w:p>
          <w:p w14:paraId="188AE210" w14:textId="77777777" w:rsidR="008F4EE6" w:rsidRPr="008D67A3" w:rsidRDefault="008F4EE6" w:rsidP="00604FC4">
            <w:pPr>
              <w:numPr>
                <w:ilvl w:val="0"/>
                <w:numId w:val="2"/>
              </w:numPr>
              <w:spacing w:before="120" w:after="120"/>
              <w:jc w:val="both"/>
              <w:rPr>
                <w:szCs w:val="24"/>
              </w:rPr>
            </w:pPr>
            <w:r w:rsidRPr="008D67A3">
              <w:rPr>
                <w:szCs w:val="24"/>
              </w:rPr>
              <w:t xml:space="preserve">SolidWorks from Dassault </w:t>
            </w:r>
            <w:proofErr w:type="spellStart"/>
            <w:r w:rsidRPr="008D67A3">
              <w:rPr>
                <w:szCs w:val="24"/>
              </w:rPr>
              <w:t>Systèmes</w:t>
            </w:r>
            <w:proofErr w:type="spellEnd"/>
            <w:r w:rsidRPr="008D67A3">
              <w:rPr>
                <w:szCs w:val="24"/>
              </w:rPr>
              <w:t xml:space="preserve"> </w:t>
            </w:r>
            <w:proofErr w:type="spellStart"/>
            <w:r w:rsidRPr="008D67A3">
              <w:rPr>
                <w:szCs w:val="24"/>
              </w:rPr>
              <w:t>Solidworks</w:t>
            </w:r>
            <w:proofErr w:type="spellEnd"/>
            <w:r w:rsidRPr="008D67A3">
              <w:rPr>
                <w:szCs w:val="24"/>
              </w:rPr>
              <w:t xml:space="preserve"> Corp.</w:t>
            </w:r>
          </w:p>
          <w:p w14:paraId="188AE211" w14:textId="77777777" w:rsidR="008F4EE6" w:rsidRPr="008D67A3" w:rsidRDefault="008F4EE6" w:rsidP="00604FC4">
            <w:pPr>
              <w:numPr>
                <w:ilvl w:val="0"/>
                <w:numId w:val="2"/>
              </w:numPr>
              <w:spacing w:before="120" w:after="120"/>
              <w:jc w:val="both"/>
              <w:rPr>
                <w:szCs w:val="24"/>
              </w:rPr>
            </w:pPr>
            <w:r w:rsidRPr="008D67A3">
              <w:rPr>
                <w:szCs w:val="24"/>
              </w:rPr>
              <w:t xml:space="preserve">MATLAB from The </w:t>
            </w:r>
            <w:proofErr w:type="spellStart"/>
            <w:r w:rsidRPr="008D67A3">
              <w:rPr>
                <w:szCs w:val="24"/>
              </w:rPr>
              <w:t>Mathworks</w:t>
            </w:r>
            <w:proofErr w:type="spellEnd"/>
            <w:r w:rsidRPr="008D67A3">
              <w:rPr>
                <w:szCs w:val="24"/>
              </w:rPr>
              <w:t xml:space="preserve"> Inc.</w:t>
            </w:r>
          </w:p>
          <w:p w14:paraId="188AE212" w14:textId="77777777" w:rsidR="00C011E1" w:rsidRPr="008D67A3" w:rsidRDefault="000147CA" w:rsidP="00604FC4">
            <w:pPr>
              <w:numPr>
                <w:ilvl w:val="0"/>
                <w:numId w:val="2"/>
              </w:numPr>
              <w:spacing w:before="120" w:after="120"/>
              <w:jc w:val="both"/>
              <w:rPr>
                <w:szCs w:val="24"/>
              </w:rPr>
            </w:pPr>
            <w:r w:rsidRPr="008D67A3">
              <w:rPr>
                <w:szCs w:val="24"/>
              </w:rPr>
              <w:t>Python from Python Software Foundation</w:t>
            </w:r>
          </w:p>
          <w:p w14:paraId="188AE213" w14:textId="77777777" w:rsidR="008F4EE6" w:rsidRPr="008D67A3" w:rsidRDefault="008F4EE6" w:rsidP="00D21CFA">
            <w:pPr>
              <w:spacing w:before="120"/>
              <w:ind w:right="72"/>
              <w:jc w:val="both"/>
              <w:rPr>
                <w:b/>
                <w:szCs w:val="24"/>
              </w:rPr>
            </w:pPr>
            <w:r w:rsidRPr="008D67A3">
              <w:rPr>
                <w:b/>
                <w:szCs w:val="24"/>
              </w:rPr>
              <w:t>Reference Standards and Handbooks:</w:t>
            </w:r>
          </w:p>
          <w:p w14:paraId="188AE214" w14:textId="77777777" w:rsidR="00466202" w:rsidRPr="008D67A3" w:rsidRDefault="00466202" w:rsidP="00604FC4">
            <w:pPr>
              <w:numPr>
                <w:ilvl w:val="0"/>
                <w:numId w:val="4"/>
              </w:numPr>
              <w:spacing w:before="120" w:after="120"/>
              <w:jc w:val="both"/>
              <w:rPr>
                <w:szCs w:val="24"/>
              </w:rPr>
            </w:pPr>
            <w:r w:rsidRPr="008D67A3">
              <w:rPr>
                <w:szCs w:val="24"/>
              </w:rPr>
              <w:t xml:space="preserve">BS EN ISO 128 – Technical product documentation. General principles of representation </w:t>
            </w:r>
          </w:p>
          <w:p w14:paraId="188AE215" w14:textId="77777777" w:rsidR="00466202" w:rsidRPr="008D67A3" w:rsidRDefault="00466202" w:rsidP="00604FC4">
            <w:pPr>
              <w:numPr>
                <w:ilvl w:val="0"/>
                <w:numId w:val="4"/>
              </w:numPr>
              <w:spacing w:before="120" w:after="120"/>
              <w:jc w:val="both"/>
              <w:rPr>
                <w:szCs w:val="24"/>
              </w:rPr>
            </w:pPr>
            <w:r w:rsidRPr="008D67A3">
              <w:rPr>
                <w:szCs w:val="24"/>
              </w:rPr>
              <w:t>Cecil H. Jensen, et al, Engineering Drawing and Design, McGraw-Hill, 2008.</w:t>
            </w:r>
          </w:p>
          <w:p w14:paraId="188AE216" w14:textId="77777777" w:rsidR="00466202" w:rsidRPr="008D67A3" w:rsidRDefault="00466202" w:rsidP="00604FC4">
            <w:pPr>
              <w:numPr>
                <w:ilvl w:val="0"/>
                <w:numId w:val="4"/>
              </w:numPr>
              <w:spacing w:before="120" w:after="120"/>
              <w:jc w:val="both"/>
              <w:rPr>
                <w:szCs w:val="24"/>
              </w:rPr>
            </w:pPr>
            <w:r w:rsidRPr="008D67A3">
              <w:rPr>
                <w:szCs w:val="24"/>
              </w:rPr>
              <w:t>IEEE Standard 315 / ANSI Y32.2 / CSA Z99 Graphic Symbols for Electrical and Electronics Diagrams.</w:t>
            </w:r>
          </w:p>
          <w:p w14:paraId="188AE217" w14:textId="77777777" w:rsidR="00466202" w:rsidRPr="008D67A3" w:rsidRDefault="00466202" w:rsidP="00604FC4">
            <w:pPr>
              <w:numPr>
                <w:ilvl w:val="0"/>
                <w:numId w:val="4"/>
              </w:numPr>
              <w:spacing w:before="120" w:after="120"/>
              <w:jc w:val="both"/>
              <w:rPr>
                <w:szCs w:val="24"/>
              </w:rPr>
            </w:pPr>
            <w:r w:rsidRPr="008D67A3">
              <w:rPr>
                <w:szCs w:val="24"/>
              </w:rPr>
              <w:t>IEC 61082 Preparation of Documents used in Electrotechnology.</w:t>
            </w:r>
          </w:p>
          <w:p w14:paraId="188AE218" w14:textId="77777777" w:rsidR="008F4EE6" w:rsidRPr="008D67A3" w:rsidRDefault="008F4EE6" w:rsidP="00466202">
            <w:pPr>
              <w:spacing w:before="120"/>
              <w:ind w:right="72"/>
              <w:jc w:val="both"/>
              <w:rPr>
                <w:b/>
                <w:szCs w:val="24"/>
              </w:rPr>
            </w:pPr>
            <w:r w:rsidRPr="008D67A3">
              <w:rPr>
                <w:b/>
                <w:szCs w:val="24"/>
              </w:rPr>
              <w:t>Reference Books:</w:t>
            </w:r>
          </w:p>
          <w:p w14:paraId="188AE219" w14:textId="77777777" w:rsidR="008F4EE6" w:rsidRPr="002727F4" w:rsidRDefault="008F4EE6" w:rsidP="00D21CFA">
            <w:pPr>
              <w:spacing w:after="120"/>
              <w:jc w:val="both"/>
              <w:rPr>
                <w:szCs w:val="24"/>
              </w:rPr>
            </w:pPr>
            <w:r w:rsidRPr="008D67A3">
              <w:rPr>
                <w:szCs w:val="24"/>
              </w:rPr>
              <w:t>Training material, manual and articles published by Industrial Centre</w:t>
            </w:r>
            <w:r w:rsidR="00266B76" w:rsidRPr="008D67A3">
              <w:rPr>
                <w:szCs w:val="24"/>
              </w:rPr>
              <w:t>.</w:t>
            </w:r>
            <w:bookmarkStart w:id="0" w:name="_GoBack"/>
            <w:bookmarkEnd w:id="0"/>
          </w:p>
        </w:tc>
      </w:tr>
    </w:tbl>
    <w:p w14:paraId="188AE21B" w14:textId="77777777" w:rsidR="00B92012" w:rsidRPr="002727F4" w:rsidRDefault="00B92012" w:rsidP="00CC583A">
      <w:pPr>
        <w:jc w:val="both"/>
        <w:rPr>
          <w:szCs w:val="24"/>
          <w:lang w:eastAsia="zh-TW"/>
        </w:rPr>
      </w:pPr>
    </w:p>
    <w:sectPr w:rsidR="00B92012" w:rsidRPr="002727F4" w:rsidSect="003853CC">
      <w:headerReference w:type="even" r:id="rId11"/>
      <w:headerReference w:type="default" r:id="rId12"/>
      <w:footerReference w:type="even" r:id="rId13"/>
      <w:footerReference w:type="default" r:id="rId14"/>
      <w:headerReference w:type="first" r:id="rId15"/>
      <w:footerReference w:type="first" r:id="rId16"/>
      <w:pgSz w:w="11909" w:h="16834" w:code="9"/>
      <w:pgMar w:top="839" w:right="851" w:bottom="86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5AF1" w14:textId="77777777" w:rsidR="00D9195F" w:rsidRDefault="00D9195F">
      <w:pPr>
        <w:spacing w:line="20" w:lineRule="exact"/>
      </w:pPr>
    </w:p>
  </w:endnote>
  <w:endnote w:type="continuationSeparator" w:id="0">
    <w:p w14:paraId="6F76EB71" w14:textId="77777777" w:rsidR="00D9195F" w:rsidRDefault="00D9195F">
      <w:r>
        <w:t xml:space="preserve"> </w:t>
      </w:r>
    </w:p>
  </w:endnote>
  <w:endnote w:type="continuationNotice" w:id="1">
    <w:p w14:paraId="073A743C" w14:textId="77777777" w:rsidR="00D9195F" w:rsidRDefault="00D919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E166" w14:textId="77777777" w:rsidR="00590B77" w:rsidRDefault="0059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E226" w14:textId="77777777" w:rsidR="003853CC" w:rsidRPr="00BF0AA0" w:rsidRDefault="003853CC" w:rsidP="003853CC">
    <w:pPr>
      <w:pStyle w:val="Footer"/>
      <w:pBdr>
        <w:top w:val="single" w:sz="4" w:space="0" w:color="D9D9D9"/>
      </w:pBdr>
      <w:jc w:val="right"/>
      <w:rPr>
        <w:sz w:val="20"/>
      </w:rPr>
    </w:pPr>
    <w:r w:rsidRPr="00BF0AA0">
      <w:rPr>
        <w:sz w:val="20"/>
      </w:rPr>
      <w:fldChar w:fldCharType="begin"/>
    </w:r>
    <w:r w:rsidRPr="00BF0AA0">
      <w:rPr>
        <w:sz w:val="20"/>
      </w:rPr>
      <w:instrText xml:space="preserve"> PAGE   \* MERGEFORMAT </w:instrText>
    </w:r>
    <w:r w:rsidRPr="00BF0AA0">
      <w:rPr>
        <w:sz w:val="20"/>
      </w:rPr>
      <w:fldChar w:fldCharType="separate"/>
    </w:r>
    <w:r>
      <w:rPr>
        <w:sz w:val="20"/>
      </w:rPr>
      <w:t>1</w:t>
    </w:r>
    <w:r w:rsidRPr="00BF0AA0">
      <w:rPr>
        <w:noProof/>
        <w:sz w:val="20"/>
      </w:rPr>
      <w:fldChar w:fldCharType="end"/>
    </w:r>
    <w:r w:rsidRPr="00BF0AA0">
      <w:rPr>
        <w:sz w:val="20"/>
      </w:rPr>
      <w:t xml:space="preserve"> | </w:t>
    </w:r>
    <w:r w:rsidRPr="003853CC">
      <w:rPr>
        <w:color w:val="808080"/>
        <w:spacing w:val="60"/>
        <w:sz w:val="20"/>
      </w:rPr>
      <w:t>Page</w:t>
    </w:r>
  </w:p>
  <w:p w14:paraId="188AE227" w14:textId="00F8A092" w:rsidR="002B2693" w:rsidRPr="00570869" w:rsidRDefault="00570869" w:rsidP="003853CC">
    <w:pPr>
      <w:tabs>
        <w:tab w:val="right" w:pos="9026"/>
      </w:tabs>
      <w:suppressAutoHyphens/>
      <w:jc w:val="both"/>
      <w:rPr>
        <w:sz w:val="20"/>
        <w:lang w:eastAsia="zh-HK"/>
      </w:rPr>
    </w:pPr>
    <w:r w:rsidRPr="00570869">
      <w:rPr>
        <w:sz w:val="20"/>
      </w:rPr>
      <w:t>ISE2105/</w:t>
    </w:r>
    <w:r w:rsidR="00567BEF" w:rsidRPr="00570869">
      <w:rPr>
        <w:sz w:val="20"/>
      </w:rPr>
      <w:t xml:space="preserve"> </w:t>
    </w:r>
    <w:r w:rsidRPr="00570869">
      <w:rPr>
        <w:sz w:val="20"/>
      </w:rPr>
      <w:t>IC2105</w:t>
    </w:r>
    <w:r w:rsidR="003853CC" w:rsidRPr="00570869">
      <w:rPr>
        <w:sz w:val="20"/>
        <w:lang w:eastAsia="zh-HK"/>
      </w:rPr>
      <w:t>: Engineering Communication and Fundamentals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7D39" w14:textId="77777777" w:rsidR="00590B77" w:rsidRDefault="0059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7945" w14:textId="77777777" w:rsidR="00D9195F" w:rsidRDefault="00D9195F">
      <w:r>
        <w:separator/>
      </w:r>
    </w:p>
  </w:footnote>
  <w:footnote w:type="continuationSeparator" w:id="0">
    <w:p w14:paraId="2D03EF3C" w14:textId="77777777" w:rsidR="00D9195F" w:rsidRDefault="00D9195F">
      <w:r>
        <w:continuationSeparator/>
      </w:r>
    </w:p>
  </w:footnote>
  <w:footnote w:type="continuationNotice" w:id="1">
    <w:p w14:paraId="3D1B4855" w14:textId="77777777" w:rsidR="00D9195F" w:rsidRDefault="00D91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A5D9" w14:textId="77777777" w:rsidR="00590B77" w:rsidRDefault="00590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E221" w14:textId="1AC1DD47" w:rsidR="003853CC" w:rsidRDefault="003853CC" w:rsidP="003853CC">
    <w:pPr>
      <w:pStyle w:val="Header"/>
    </w:pPr>
  </w:p>
  <w:p w14:paraId="188AE222" w14:textId="77777777" w:rsidR="003853CC" w:rsidRDefault="003853CC" w:rsidP="003853CC">
    <w:pPr>
      <w:pStyle w:val="Header"/>
    </w:pPr>
  </w:p>
  <w:p w14:paraId="188AE223" w14:textId="77777777" w:rsidR="003853CC" w:rsidRDefault="003853CC" w:rsidP="003853CC">
    <w:pPr>
      <w:pStyle w:val="Header"/>
    </w:pPr>
  </w:p>
  <w:p w14:paraId="188AE224" w14:textId="1A52BA0C" w:rsidR="003853CC" w:rsidRDefault="003853CC" w:rsidP="00590B77">
    <w:pPr>
      <w:tabs>
        <w:tab w:val="left" w:pos="-720"/>
        <w:tab w:val="left" w:pos="0"/>
      </w:tabs>
      <w:suppressAutoHyphens/>
      <w:jc w:val="center"/>
      <w:rPr>
        <w:lang w:eastAsia="zh-TW"/>
      </w:rPr>
    </w:pPr>
    <w:r>
      <w:rPr>
        <w:b/>
        <w:sz w:val="28"/>
        <w:szCs w:val="28"/>
        <w:u w:val="single"/>
        <w:lang w:eastAsia="zh-TW"/>
      </w:rPr>
      <w:t>Subject</w:t>
    </w:r>
    <w:r w:rsidRPr="00575C41">
      <w:rPr>
        <w:rFonts w:hint="eastAsia"/>
        <w:b/>
        <w:sz w:val="28"/>
        <w:szCs w:val="28"/>
        <w:u w:val="single"/>
        <w:lang w:eastAsia="zh-TW"/>
      </w:rPr>
      <w:t xml:space="preserve"> </w:t>
    </w:r>
    <w:r w:rsidRPr="00575C41">
      <w:rPr>
        <w:b/>
        <w:sz w:val="28"/>
        <w:szCs w:val="28"/>
        <w:u w:val="single"/>
        <w:lang w:eastAsia="zh-TW"/>
      </w:rPr>
      <w:t>Description Form</w:t>
    </w:r>
  </w:p>
  <w:p w14:paraId="188AE225" w14:textId="77777777" w:rsidR="003853CC" w:rsidRDefault="00385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4728" w14:textId="77777777" w:rsidR="00590B77" w:rsidRDefault="00590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AA5"/>
    <w:multiLevelType w:val="hybridMultilevel"/>
    <w:tmpl w:val="15244CCE"/>
    <w:lvl w:ilvl="0" w:tplc="D3BE9ED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FDE"/>
    <w:multiLevelType w:val="hybridMultilevel"/>
    <w:tmpl w:val="E070A72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2D0B42"/>
    <w:multiLevelType w:val="multilevel"/>
    <w:tmpl w:val="9D98533C"/>
    <w:lvl w:ilvl="0">
      <w:start w:val="1"/>
      <w:numFmt w:val="decimal"/>
      <w:lvlText w:val="%1."/>
      <w:lvlJc w:val="left"/>
      <w:pPr>
        <w:tabs>
          <w:tab w:val="num" w:pos="720"/>
        </w:tabs>
        <w:ind w:left="720" w:hanging="360"/>
      </w:pPr>
      <w:rPr>
        <w:rFonts w:ascii="Times New Roman" w:eastAsia="PMingLiU" w:hAnsi="Times New Roman" w:cs="Times New Roman"/>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96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760"/>
        </w:tabs>
        <w:ind w:left="4680" w:hanging="1440"/>
      </w:pPr>
    </w:lvl>
  </w:abstractNum>
  <w:abstractNum w:abstractNumId="3" w15:restartNumberingAfterBreak="0">
    <w:nsid w:val="304F066D"/>
    <w:multiLevelType w:val="multilevel"/>
    <w:tmpl w:val="D70ED9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2EF7C45"/>
    <w:multiLevelType w:val="multilevel"/>
    <w:tmpl w:val="95F44B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E986635"/>
    <w:multiLevelType w:val="hybridMultilevel"/>
    <w:tmpl w:val="7632CD7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54086FB1"/>
    <w:multiLevelType w:val="multilevel"/>
    <w:tmpl w:val="95F44B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49645E"/>
    <w:multiLevelType w:val="hybridMultilevel"/>
    <w:tmpl w:val="46BE4AF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3A"/>
    <w:rsid w:val="000147CA"/>
    <w:rsid w:val="000176B1"/>
    <w:rsid w:val="00020146"/>
    <w:rsid w:val="00024A70"/>
    <w:rsid w:val="00026D3F"/>
    <w:rsid w:val="00027F57"/>
    <w:rsid w:val="000309DA"/>
    <w:rsid w:val="000329A8"/>
    <w:rsid w:val="000427F2"/>
    <w:rsid w:val="000450B3"/>
    <w:rsid w:val="00045888"/>
    <w:rsid w:val="00052A3B"/>
    <w:rsid w:val="00055FE1"/>
    <w:rsid w:val="0006083A"/>
    <w:rsid w:val="00061162"/>
    <w:rsid w:val="00065409"/>
    <w:rsid w:val="00074E65"/>
    <w:rsid w:val="00080032"/>
    <w:rsid w:val="00084B73"/>
    <w:rsid w:val="00086061"/>
    <w:rsid w:val="0009013A"/>
    <w:rsid w:val="00092F64"/>
    <w:rsid w:val="000946FF"/>
    <w:rsid w:val="00097476"/>
    <w:rsid w:val="00097D83"/>
    <w:rsid w:val="000A572C"/>
    <w:rsid w:val="000B2A38"/>
    <w:rsid w:val="000B6A0E"/>
    <w:rsid w:val="000B7E62"/>
    <w:rsid w:val="000C3889"/>
    <w:rsid w:val="000C5EBB"/>
    <w:rsid w:val="000D2532"/>
    <w:rsid w:val="000D2582"/>
    <w:rsid w:val="000E1FD9"/>
    <w:rsid w:val="000E5548"/>
    <w:rsid w:val="000E5E44"/>
    <w:rsid w:val="000F2E0A"/>
    <w:rsid w:val="00103FBB"/>
    <w:rsid w:val="00106F61"/>
    <w:rsid w:val="0011179D"/>
    <w:rsid w:val="001117CD"/>
    <w:rsid w:val="001125BE"/>
    <w:rsid w:val="0011495D"/>
    <w:rsid w:val="001158D1"/>
    <w:rsid w:val="00117D50"/>
    <w:rsid w:val="00120323"/>
    <w:rsid w:val="00143695"/>
    <w:rsid w:val="00144E97"/>
    <w:rsid w:val="0015075B"/>
    <w:rsid w:val="00150E93"/>
    <w:rsid w:val="001531BC"/>
    <w:rsid w:val="00156D97"/>
    <w:rsid w:val="00161FC0"/>
    <w:rsid w:val="00164058"/>
    <w:rsid w:val="00172CCA"/>
    <w:rsid w:val="00174B62"/>
    <w:rsid w:val="001770E6"/>
    <w:rsid w:val="00181CA9"/>
    <w:rsid w:val="001851D7"/>
    <w:rsid w:val="00191FE4"/>
    <w:rsid w:val="0019566B"/>
    <w:rsid w:val="00196580"/>
    <w:rsid w:val="00196908"/>
    <w:rsid w:val="001A557A"/>
    <w:rsid w:val="001A569C"/>
    <w:rsid w:val="001A58FC"/>
    <w:rsid w:val="001B32A4"/>
    <w:rsid w:val="001B767B"/>
    <w:rsid w:val="001C1D92"/>
    <w:rsid w:val="001C3DD8"/>
    <w:rsid w:val="001D03F5"/>
    <w:rsid w:val="001D3278"/>
    <w:rsid w:val="001D59F2"/>
    <w:rsid w:val="002034A8"/>
    <w:rsid w:val="002061A8"/>
    <w:rsid w:val="00217157"/>
    <w:rsid w:val="00220A24"/>
    <w:rsid w:val="00224133"/>
    <w:rsid w:val="00230724"/>
    <w:rsid w:val="00234F47"/>
    <w:rsid w:val="002379C9"/>
    <w:rsid w:val="00245419"/>
    <w:rsid w:val="002454C9"/>
    <w:rsid w:val="00247000"/>
    <w:rsid w:val="00247043"/>
    <w:rsid w:val="00247B39"/>
    <w:rsid w:val="00252E60"/>
    <w:rsid w:val="00256441"/>
    <w:rsid w:val="0026537C"/>
    <w:rsid w:val="00266B76"/>
    <w:rsid w:val="00267BB4"/>
    <w:rsid w:val="002713B7"/>
    <w:rsid w:val="002727F4"/>
    <w:rsid w:val="00277EBA"/>
    <w:rsid w:val="00290EB4"/>
    <w:rsid w:val="00292CFF"/>
    <w:rsid w:val="00294B47"/>
    <w:rsid w:val="002970AC"/>
    <w:rsid w:val="002975BD"/>
    <w:rsid w:val="002A0B38"/>
    <w:rsid w:val="002A3DB5"/>
    <w:rsid w:val="002A5418"/>
    <w:rsid w:val="002B2693"/>
    <w:rsid w:val="002C3481"/>
    <w:rsid w:val="002C6343"/>
    <w:rsid w:val="002C6C01"/>
    <w:rsid w:val="002C721E"/>
    <w:rsid w:val="002D111C"/>
    <w:rsid w:val="002D1AD2"/>
    <w:rsid w:val="002D276B"/>
    <w:rsid w:val="002E146A"/>
    <w:rsid w:val="002E376E"/>
    <w:rsid w:val="002E45D1"/>
    <w:rsid w:val="002E71F2"/>
    <w:rsid w:val="00302720"/>
    <w:rsid w:val="003108D6"/>
    <w:rsid w:val="00312492"/>
    <w:rsid w:val="003144FF"/>
    <w:rsid w:val="003223E5"/>
    <w:rsid w:val="00326632"/>
    <w:rsid w:val="00330233"/>
    <w:rsid w:val="00330B85"/>
    <w:rsid w:val="0033178E"/>
    <w:rsid w:val="00332E53"/>
    <w:rsid w:val="00333A7A"/>
    <w:rsid w:val="00335DE4"/>
    <w:rsid w:val="00336C30"/>
    <w:rsid w:val="0034159C"/>
    <w:rsid w:val="0034305C"/>
    <w:rsid w:val="003509E0"/>
    <w:rsid w:val="0035167E"/>
    <w:rsid w:val="00354A0A"/>
    <w:rsid w:val="00356580"/>
    <w:rsid w:val="00356EF7"/>
    <w:rsid w:val="00356FDF"/>
    <w:rsid w:val="00357CD7"/>
    <w:rsid w:val="00360614"/>
    <w:rsid w:val="003643D3"/>
    <w:rsid w:val="003661A9"/>
    <w:rsid w:val="003661E8"/>
    <w:rsid w:val="0037364A"/>
    <w:rsid w:val="00380795"/>
    <w:rsid w:val="00380F0D"/>
    <w:rsid w:val="003853CC"/>
    <w:rsid w:val="003859EA"/>
    <w:rsid w:val="00386271"/>
    <w:rsid w:val="003A1EF3"/>
    <w:rsid w:val="003A3ABC"/>
    <w:rsid w:val="003A3B7A"/>
    <w:rsid w:val="003B1855"/>
    <w:rsid w:val="003B1E54"/>
    <w:rsid w:val="003B7EE5"/>
    <w:rsid w:val="003C5097"/>
    <w:rsid w:val="003E72FA"/>
    <w:rsid w:val="003F10B7"/>
    <w:rsid w:val="003F7447"/>
    <w:rsid w:val="003F7FD8"/>
    <w:rsid w:val="004022F8"/>
    <w:rsid w:val="00403840"/>
    <w:rsid w:val="00403BC1"/>
    <w:rsid w:val="00404BFD"/>
    <w:rsid w:val="00410968"/>
    <w:rsid w:val="0041228E"/>
    <w:rsid w:val="0041251A"/>
    <w:rsid w:val="00422817"/>
    <w:rsid w:val="00425C13"/>
    <w:rsid w:val="0042616C"/>
    <w:rsid w:val="00431C1E"/>
    <w:rsid w:val="0043397A"/>
    <w:rsid w:val="004428F3"/>
    <w:rsid w:val="00442D85"/>
    <w:rsid w:val="0045312F"/>
    <w:rsid w:val="00461A97"/>
    <w:rsid w:val="00461D78"/>
    <w:rsid w:val="00466202"/>
    <w:rsid w:val="00466C1B"/>
    <w:rsid w:val="00467DA6"/>
    <w:rsid w:val="00471514"/>
    <w:rsid w:val="00473C08"/>
    <w:rsid w:val="00474976"/>
    <w:rsid w:val="0048217A"/>
    <w:rsid w:val="00490901"/>
    <w:rsid w:val="00494FC8"/>
    <w:rsid w:val="00495B6D"/>
    <w:rsid w:val="00495D4C"/>
    <w:rsid w:val="004A1676"/>
    <w:rsid w:val="004A3975"/>
    <w:rsid w:val="004A67FA"/>
    <w:rsid w:val="004A70C3"/>
    <w:rsid w:val="004A7351"/>
    <w:rsid w:val="004B6BFF"/>
    <w:rsid w:val="004B6F78"/>
    <w:rsid w:val="004C472C"/>
    <w:rsid w:val="004C597F"/>
    <w:rsid w:val="004E1B2A"/>
    <w:rsid w:val="004E42A5"/>
    <w:rsid w:val="004F2797"/>
    <w:rsid w:val="005015E8"/>
    <w:rsid w:val="0050252F"/>
    <w:rsid w:val="00503E93"/>
    <w:rsid w:val="00503F17"/>
    <w:rsid w:val="00504A32"/>
    <w:rsid w:val="0050664D"/>
    <w:rsid w:val="00506BB6"/>
    <w:rsid w:val="00510B27"/>
    <w:rsid w:val="00511494"/>
    <w:rsid w:val="00511562"/>
    <w:rsid w:val="005131C1"/>
    <w:rsid w:val="005134D9"/>
    <w:rsid w:val="00514916"/>
    <w:rsid w:val="00514AD2"/>
    <w:rsid w:val="00514D0E"/>
    <w:rsid w:val="00516863"/>
    <w:rsid w:val="0052229E"/>
    <w:rsid w:val="005313F5"/>
    <w:rsid w:val="00533ECF"/>
    <w:rsid w:val="0053565A"/>
    <w:rsid w:val="00536CF7"/>
    <w:rsid w:val="00540889"/>
    <w:rsid w:val="005528F5"/>
    <w:rsid w:val="00557AFC"/>
    <w:rsid w:val="00561E0B"/>
    <w:rsid w:val="0056445E"/>
    <w:rsid w:val="00567BEF"/>
    <w:rsid w:val="00570688"/>
    <w:rsid w:val="00570869"/>
    <w:rsid w:val="005819F7"/>
    <w:rsid w:val="00586793"/>
    <w:rsid w:val="00590B5A"/>
    <w:rsid w:val="00590B77"/>
    <w:rsid w:val="00594E5D"/>
    <w:rsid w:val="005B0809"/>
    <w:rsid w:val="005B2FEC"/>
    <w:rsid w:val="005B3DE7"/>
    <w:rsid w:val="005C1F89"/>
    <w:rsid w:val="005C29AB"/>
    <w:rsid w:val="005D4935"/>
    <w:rsid w:val="005E5DCC"/>
    <w:rsid w:val="005E69BD"/>
    <w:rsid w:val="005F1A48"/>
    <w:rsid w:val="005F32EC"/>
    <w:rsid w:val="005F44C0"/>
    <w:rsid w:val="005F45C1"/>
    <w:rsid w:val="00601219"/>
    <w:rsid w:val="00604FC4"/>
    <w:rsid w:val="006124C0"/>
    <w:rsid w:val="00624337"/>
    <w:rsid w:val="00626387"/>
    <w:rsid w:val="006265BC"/>
    <w:rsid w:val="006302D2"/>
    <w:rsid w:val="00630837"/>
    <w:rsid w:val="0063148D"/>
    <w:rsid w:val="006319D2"/>
    <w:rsid w:val="0064067D"/>
    <w:rsid w:val="0064140B"/>
    <w:rsid w:val="00642573"/>
    <w:rsid w:val="00646FAE"/>
    <w:rsid w:val="00650BBE"/>
    <w:rsid w:val="006531E0"/>
    <w:rsid w:val="00662592"/>
    <w:rsid w:val="00665053"/>
    <w:rsid w:val="00670566"/>
    <w:rsid w:val="00672A85"/>
    <w:rsid w:val="00672BE6"/>
    <w:rsid w:val="00675888"/>
    <w:rsid w:val="0068765B"/>
    <w:rsid w:val="00692B5C"/>
    <w:rsid w:val="00697D4B"/>
    <w:rsid w:val="006B3A3F"/>
    <w:rsid w:val="006B5721"/>
    <w:rsid w:val="006C1038"/>
    <w:rsid w:val="006D4520"/>
    <w:rsid w:val="006D52B4"/>
    <w:rsid w:val="006D5CA5"/>
    <w:rsid w:val="006D611A"/>
    <w:rsid w:val="006E1241"/>
    <w:rsid w:val="006E7518"/>
    <w:rsid w:val="006E7AD8"/>
    <w:rsid w:val="006F142D"/>
    <w:rsid w:val="006F3170"/>
    <w:rsid w:val="006F424C"/>
    <w:rsid w:val="006F4A70"/>
    <w:rsid w:val="006F4EE6"/>
    <w:rsid w:val="006F61A1"/>
    <w:rsid w:val="006F69E9"/>
    <w:rsid w:val="007008E8"/>
    <w:rsid w:val="00713DD1"/>
    <w:rsid w:val="0072425F"/>
    <w:rsid w:val="00741721"/>
    <w:rsid w:val="00742E5D"/>
    <w:rsid w:val="00743611"/>
    <w:rsid w:val="00752A66"/>
    <w:rsid w:val="00752C73"/>
    <w:rsid w:val="00755B7B"/>
    <w:rsid w:val="00757741"/>
    <w:rsid w:val="0076045C"/>
    <w:rsid w:val="00760784"/>
    <w:rsid w:val="007766B0"/>
    <w:rsid w:val="007921D5"/>
    <w:rsid w:val="007A1EF6"/>
    <w:rsid w:val="007B066E"/>
    <w:rsid w:val="007B2432"/>
    <w:rsid w:val="007B4F98"/>
    <w:rsid w:val="007B5019"/>
    <w:rsid w:val="007D39D8"/>
    <w:rsid w:val="007E0795"/>
    <w:rsid w:val="007E3274"/>
    <w:rsid w:val="007F01BE"/>
    <w:rsid w:val="00803CFF"/>
    <w:rsid w:val="00805BDF"/>
    <w:rsid w:val="00805F04"/>
    <w:rsid w:val="0081147F"/>
    <w:rsid w:val="00824331"/>
    <w:rsid w:val="00824FA3"/>
    <w:rsid w:val="008313B1"/>
    <w:rsid w:val="00831AA7"/>
    <w:rsid w:val="00831B60"/>
    <w:rsid w:val="00837A2E"/>
    <w:rsid w:val="008405F7"/>
    <w:rsid w:val="00840CE8"/>
    <w:rsid w:val="00847503"/>
    <w:rsid w:val="00854455"/>
    <w:rsid w:val="0085502E"/>
    <w:rsid w:val="00861079"/>
    <w:rsid w:val="00863DF8"/>
    <w:rsid w:val="0086502C"/>
    <w:rsid w:val="00870111"/>
    <w:rsid w:val="008703A6"/>
    <w:rsid w:val="00872565"/>
    <w:rsid w:val="008729EB"/>
    <w:rsid w:val="00873149"/>
    <w:rsid w:val="008828A2"/>
    <w:rsid w:val="00886FEA"/>
    <w:rsid w:val="00897927"/>
    <w:rsid w:val="008A0986"/>
    <w:rsid w:val="008A0DAB"/>
    <w:rsid w:val="008A348F"/>
    <w:rsid w:val="008C012C"/>
    <w:rsid w:val="008C0BF7"/>
    <w:rsid w:val="008C5872"/>
    <w:rsid w:val="008C5DC0"/>
    <w:rsid w:val="008D3326"/>
    <w:rsid w:val="008D67A3"/>
    <w:rsid w:val="008D6C22"/>
    <w:rsid w:val="008E6A01"/>
    <w:rsid w:val="008F08DF"/>
    <w:rsid w:val="008F1A56"/>
    <w:rsid w:val="008F2153"/>
    <w:rsid w:val="008F38AD"/>
    <w:rsid w:val="008F4EE6"/>
    <w:rsid w:val="008F6183"/>
    <w:rsid w:val="008F75FE"/>
    <w:rsid w:val="008F79D6"/>
    <w:rsid w:val="00902AD8"/>
    <w:rsid w:val="009136AC"/>
    <w:rsid w:val="00921829"/>
    <w:rsid w:val="00933C9B"/>
    <w:rsid w:val="009344B2"/>
    <w:rsid w:val="009459DE"/>
    <w:rsid w:val="00950900"/>
    <w:rsid w:val="0095584A"/>
    <w:rsid w:val="009637FD"/>
    <w:rsid w:val="00965E4F"/>
    <w:rsid w:val="00975641"/>
    <w:rsid w:val="00975955"/>
    <w:rsid w:val="00976E48"/>
    <w:rsid w:val="009912C6"/>
    <w:rsid w:val="00992239"/>
    <w:rsid w:val="009A24CD"/>
    <w:rsid w:val="009B4B93"/>
    <w:rsid w:val="009B75DE"/>
    <w:rsid w:val="009C0B14"/>
    <w:rsid w:val="009C341A"/>
    <w:rsid w:val="009C5799"/>
    <w:rsid w:val="009D53AF"/>
    <w:rsid w:val="009D55FE"/>
    <w:rsid w:val="009E254D"/>
    <w:rsid w:val="009F1CE5"/>
    <w:rsid w:val="009F6806"/>
    <w:rsid w:val="00A00625"/>
    <w:rsid w:val="00A01C36"/>
    <w:rsid w:val="00A029F1"/>
    <w:rsid w:val="00A06450"/>
    <w:rsid w:val="00A11321"/>
    <w:rsid w:val="00A122B5"/>
    <w:rsid w:val="00A17296"/>
    <w:rsid w:val="00A32655"/>
    <w:rsid w:val="00A34A94"/>
    <w:rsid w:val="00A37B83"/>
    <w:rsid w:val="00A42C42"/>
    <w:rsid w:val="00A52BB9"/>
    <w:rsid w:val="00A548AF"/>
    <w:rsid w:val="00A60E8C"/>
    <w:rsid w:val="00A6521B"/>
    <w:rsid w:val="00A70CA5"/>
    <w:rsid w:val="00A7378F"/>
    <w:rsid w:val="00A74AB8"/>
    <w:rsid w:val="00A76D6A"/>
    <w:rsid w:val="00A82BCB"/>
    <w:rsid w:val="00A853F6"/>
    <w:rsid w:val="00A8628F"/>
    <w:rsid w:val="00A862B2"/>
    <w:rsid w:val="00A94E57"/>
    <w:rsid w:val="00AA3212"/>
    <w:rsid w:val="00AA36D3"/>
    <w:rsid w:val="00AA52C5"/>
    <w:rsid w:val="00AB2524"/>
    <w:rsid w:val="00AB2D8B"/>
    <w:rsid w:val="00AB3131"/>
    <w:rsid w:val="00AC1EBF"/>
    <w:rsid w:val="00AC40BC"/>
    <w:rsid w:val="00AC6145"/>
    <w:rsid w:val="00AD02C9"/>
    <w:rsid w:val="00AE448B"/>
    <w:rsid w:val="00AE78A6"/>
    <w:rsid w:val="00AF2731"/>
    <w:rsid w:val="00AF2D74"/>
    <w:rsid w:val="00AF2E8B"/>
    <w:rsid w:val="00AF6CEB"/>
    <w:rsid w:val="00B05235"/>
    <w:rsid w:val="00B05683"/>
    <w:rsid w:val="00B1337B"/>
    <w:rsid w:val="00B17BA9"/>
    <w:rsid w:val="00B30024"/>
    <w:rsid w:val="00B31E82"/>
    <w:rsid w:val="00B357A7"/>
    <w:rsid w:val="00B36721"/>
    <w:rsid w:val="00B44B71"/>
    <w:rsid w:val="00B557F5"/>
    <w:rsid w:val="00B61360"/>
    <w:rsid w:val="00B634B5"/>
    <w:rsid w:val="00B66816"/>
    <w:rsid w:val="00B702A1"/>
    <w:rsid w:val="00B71654"/>
    <w:rsid w:val="00B77585"/>
    <w:rsid w:val="00B813BA"/>
    <w:rsid w:val="00B82130"/>
    <w:rsid w:val="00B84950"/>
    <w:rsid w:val="00B92012"/>
    <w:rsid w:val="00B96624"/>
    <w:rsid w:val="00B968C5"/>
    <w:rsid w:val="00BA2339"/>
    <w:rsid w:val="00BA363A"/>
    <w:rsid w:val="00BA6D95"/>
    <w:rsid w:val="00BB1778"/>
    <w:rsid w:val="00BC12E3"/>
    <w:rsid w:val="00BC1580"/>
    <w:rsid w:val="00BC7171"/>
    <w:rsid w:val="00BD1AEE"/>
    <w:rsid w:val="00BD3DFB"/>
    <w:rsid w:val="00BD40E8"/>
    <w:rsid w:val="00BD5803"/>
    <w:rsid w:val="00BD7AF9"/>
    <w:rsid w:val="00BE0F43"/>
    <w:rsid w:val="00BE217B"/>
    <w:rsid w:val="00BE5231"/>
    <w:rsid w:val="00BE5B69"/>
    <w:rsid w:val="00BF0D9D"/>
    <w:rsid w:val="00BF44A0"/>
    <w:rsid w:val="00C011E1"/>
    <w:rsid w:val="00C045DA"/>
    <w:rsid w:val="00C131C3"/>
    <w:rsid w:val="00C14262"/>
    <w:rsid w:val="00C20608"/>
    <w:rsid w:val="00C24A7B"/>
    <w:rsid w:val="00C25F8E"/>
    <w:rsid w:val="00C36A6B"/>
    <w:rsid w:val="00C4662F"/>
    <w:rsid w:val="00C5234A"/>
    <w:rsid w:val="00C54783"/>
    <w:rsid w:val="00C54EE7"/>
    <w:rsid w:val="00C54F9C"/>
    <w:rsid w:val="00C57B35"/>
    <w:rsid w:val="00C60221"/>
    <w:rsid w:val="00C6052F"/>
    <w:rsid w:val="00C62E9E"/>
    <w:rsid w:val="00C63830"/>
    <w:rsid w:val="00C652F5"/>
    <w:rsid w:val="00C704EE"/>
    <w:rsid w:val="00C707B2"/>
    <w:rsid w:val="00C70859"/>
    <w:rsid w:val="00C712EF"/>
    <w:rsid w:val="00C82076"/>
    <w:rsid w:val="00C83827"/>
    <w:rsid w:val="00C843B8"/>
    <w:rsid w:val="00C95B33"/>
    <w:rsid w:val="00CA2542"/>
    <w:rsid w:val="00CA2D51"/>
    <w:rsid w:val="00CA5A25"/>
    <w:rsid w:val="00CB5A85"/>
    <w:rsid w:val="00CC2069"/>
    <w:rsid w:val="00CC50BA"/>
    <w:rsid w:val="00CC583A"/>
    <w:rsid w:val="00CD0CAE"/>
    <w:rsid w:val="00CD2EF3"/>
    <w:rsid w:val="00CD7637"/>
    <w:rsid w:val="00CE044B"/>
    <w:rsid w:val="00CE0480"/>
    <w:rsid w:val="00CE08F7"/>
    <w:rsid w:val="00CE1058"/>
    <w:rsid w:val="00CE4C9B"/>
    <w:rsid w:val="00CE580F"/>
    <w:rsid w:val="00CF20EF"/>
    <w:rsid w:val="00CF246E"/>
    <w:rsid w:val="00CF5B92"/>
    <w:rsid w:val="00CF696B"/>
    <w:rsid w:val="00CF7AC3"/>
    <w:rsid w:val="00D038C5"/>
    <w:rsid w:val="00D06F53"/>
    <w:rsid w:val="00D139D7"/>
    <w:rsid w:val="00D21CFA"/>
    <w:rsid w:val="00D23393"/>
    <w:rsid w:val="00D34793"/>
    <w:rsid w:val="00D37FEB"/>
    <w:rsid w:val="00D417B9"/>
    <w:rsid w:val="00D521FC"/>
    <w:rsid w:val="00D64536"/>
    <w:rsid w:val="00D75464"/>
    <w:rsid w:val="00D82804"/>
    <w:rsid w:val="00D8300E"/>
    <w:rsid w:val="00D83649"/>
    <w:rsid w:val="00D83F57"/>
    <w:rsid w:val="00D85800"/>
    <w:rsid w:val="00D85EB7"/>
    <w:rsid w:val="00D87E6C"/>
    <w:rsid w:val="00D9195F"/>
    <w:rsid w:val="00D91B60"/>
    <w:rsid w:val="00D977EB"/>
    <w:rsid w:val="00DA3331"/>
    <w:rsid w:val="00DA5483"/>
    <w:rsid w:val="00DA6FA1"/>
    <w:rsid w:val="00DC45F1"/>
    <w:rsid w:val="00DC742E"/>
    <w:rsid w:val="00DD28F5"/>
    <w:rsid w:val="00DD39AB"/>
    <w:rsid w:val="00DD572B"/>
    <w:rsid w:val="00DE042B"/>
    <w:rsid w:val="00DE31D8"/>
    <w:rsid w:val="00DE4AE6"/>
    <w:rsid w:val="00DF5341"/>
    <w:rsid w:val="00DF7120"/>
    <w:rsid w:val="00E133E5"/>
    <w:rsid w:val="00E252C8"/>
    <w:rsid w:val="00E256C5"/>
    <w:rsid w:val="00E31864"/>
    <w:rsid w:val="00E33508"/>
    <w:rsid w:val="00E34F56"/>
    <w:rsid w:val="00E37A54"/>
    <w:rsid w:val="00E554D8"/>
    <w:rsid w:val="00E5613B"/>
    <w:rsid w:val="00E62335"/>
    <w:rsid w:val="00E65725"/>
    <w:rsid w:val="00E66447"/>
    <w:rsid w:val="00E66A0C"/>
    <w:rsid w:val="00E72BDA"/>
    <w:rsid w:val="00E741FE"/>
    <w:rsid w:val="00E75889"/>
    <w:rsid w:val="00E8428C"/>
    <w:rsid w:val="00E86C1F"/>
    <w:rsid w:val="00E9361F"/>
    <w:rsid w:val="00E94DF0"/>
    <w:rsid w:val="00E94F68"/>
    <w:rsid w:val="00E97471"/>
    <w:rsid w:val="00EB23F7"/>
    <w:rsid w:val="00EB3332"/>
    <w:rsid w:val="00EB6889"/>
    <w:rsid w:val="00EC29F3"/>
    <w:rsid w:val="00EC6376"/>
    <w:rsid w:val="00ED0044"/>
    <w:rsid w:val="00ED3019"/>
    <w:rsid w:val="00ED59F3"/>
    <w:rsid w:val="00EE7991"/>
    <w:rsid w:val="00EF18B7"/>
    <w:rsid w:val="00F00738"/>
    <w:rsid w:val="00F0450B"/>
    <w:rsid w:val="00F13F3E"/>
    <w:rsid w:val="00F14A0C"/>
    <w:rsid w:val="00F167FD"/>
    <w:rsid w:val="00F1753F"/>
    <w:rsid w:val="00F20AB7"/>
    <w:rsid w:val="00F232D3"/>
    <w:rsid w:val="00F33319"/>
    <w:rsid w:val="00F339B8"/>
    <w:rsid w:val="00F345D3"/>
    <w:rsid w:val="00F36333"/>
    <w:rsid w:val="00F417B5"/>
    <w:rsid w:val="00F52039"/>
    <w:rsid w:val="00F55606"/>
    <w:rsid w:val="00F572BE"/>
    <w:rsid w:val="00F67A67"/>
    <w:rsid w:val="00F7084A"/>
    <w:rsid w:val="00F71E67"/>
    <w:rsid w:val="00F7454A"/>
    <w:rsid w:val="00F812C9"/>
    <w:rsid w:val="00F93A98"/>
    <w:rsid w:val="00F96AE8"/>
    <w:rsid w:val="00FA1565"/>
    <w:rsid w:val="00FB633C"/>
    <w:rsid w:val="00FB6CE3"/>
    <w:rsid w:val="00FB7C54"/>
    <w:rsid w:val="00FD306D"/>
    <w:rsid w:val="00FD3C92"/>
    <w:rsid w:val="00FD3CC4"/>
    <w:rsid w:val="00FD7118"/>
    <w:rsid w:val="00FE2C8A"/>
    <w:rsid w:val="00FE5287"/>
    <w:rsid w:val="00FE5371"/>
    <w:rsid w:val="00FE79E0"/>
    <w:rsid w:val="00FF2425"/>
    <w:rsid w:val="00FF5218"/>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AE103"/>
  <w15:chartTrackingRefBased/>
  <w15:docId w15:val="{E577FF37-E77A-47A4-B7AA-F88E8F7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s>
      <w:suppressAutoHyphens/>
      <w:ind w:left="1440" w:hanging="1440"/>
      <w:jc w:val="both"/>
    </w:pPr>
    <w:rPr>
      <w:spacing w:val="-3"/>
      <w:lang w:val="en-GB"/>
    </w:rPr>
  </w:style>
  <w:style w:type="paragraph" w:styleId="Title">
    <w:name w:val="Title"/>
    <w:basedOn w:val="Normal"/>
    <w:qFormat/>
    <w:pPr>
      <w:tabs>
        <w:tab w:val="center" w:pos="4513"/>
      </w:tabs>
      <w:suppressAutoHyphens/>
      <w:ind w:left="-180" w:right="-334"/>
      <w:jc w:val="center"/>
    </w:pPr>
    <w:rPr>
      <w:b/>
      <w:spacing w:val="-3"/>
      <w:sz w:val="28"/>
      <w:lang w:val="en-GB"/>
    </w:rPr>
  </w:style>
  <w:style w:type="paragraph" w:styleId="BodyTextIndent2">
    <w:name w:val="Body Text Indent 2"/>
    <w:basedOn w:val="Normal"/>
    <w:pPr>
      <w:tabs>
        <w:tab w:val="left" w:pos="-720"/>
      </w:tabs>
      <w:suppressAutoHyphens/>
      <w:ind w:left="1440" w:hanging="720"/>
      <w:jc w:val="both"/>
    </w:pPr>
    <w:rPr>
      <w:spacing w:val="-3"/>
      <w:lang w:val="en-GB"/>
    </w:rPr>
  </w:style>
  <w:style w:type="table" w:styleId="TableGrid">
    <w:name w:val="Table Grid"/>
    <w:basedOn w:val="TableNormal"/>
    <w:rsid w:val="009F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2565"/>
    <w:pPr>
      <w:spacing w:after="120"/>
    </w:pPr>
    <w:rPr>
      <w:lang w:val="x-none" w:eastAsia="x-none"/>
    </w:rPr>
  </w:style>
  <w:style w:type="character" w:customStyle="1" w:styleId="BodyTextChar">
    <w:name w:val="Body Text Char"/>
    <w:link w:val="BodyText"/>
    <w:rsid w:val="00872565"/>
    <w:rPr>
      <w:sz w:val="24"/>
    </w:rPr>
  </w:style>
  <w:style w:type="character" w:styleId="Strong">
    <w:name w:val="Strong"/>
    <w:qFormat/>
    <w:rsid w:val="001117CD"/>
    <w:rPr>
      <w:b/>
      <w:bCs/>
    </w:rPr>
  </w:style>
  <w:style w:type="character" w:customStyle="1" w:styleId="FooterChar">
    <w:name w:val="Footer Char"/>
    <w:link w:val="Footer"/>
    <w:uiPriority w:val="99"/>
    <w:rsid w:val="00074E65"/>
    <w:rPr>
      <w:sz w:val="24"/>
    </w:rPr>
  </w:style>
  <w:style w:type="paragraph" w:customStyle="1" w:styleId="ColorfulList-Accent11">
    <w:name w:val="Colorful List - Accent 11"/>
    <w:basedOn w:val="Normal"/>
    <w:uiPriority w:val="34"/>
    <w:qFormat/>
    <w:rsid w:val="00D83649"/>
    <w:pPr>
      <w:ind w:left="720"/>
    </w:pPr>
  </w:style>
  <w:style w:type="character" w:styleId="FollowedHyperlink">
    <w:name w:val="FollowedHyperlink"/>
    <w:uiPriority w:val="99"/>
    <w:semiHidden/>
    <w:unhideWhenUsed/>
    <w:rsid w:val="002713B7"/>
    <w:rPr>
      <w:color w:val="800080"/>
      <w:u w:val="single"/>
    </w:rPr>
  </w:style>
  <w:style w:type="paragraph" w:styleId="BalloonText">
    <w:name w:val="Balloon Text"/>
    <w:basedOn w:val="Normal"/>
    <w:link w:val="BalloonTextChar"/>
    <w:uiPriority w:val="99"/>
    <w:semiHidden/>
    <w:unhideWhenUsed/>
    <w:rsid w:val="006F142D"/>
    <w:rPr>
      <w:rFonts w:ascii="Segoe UI" w:hAnsi="Segoe UI" w:cs="Segoe UI"/>
      <w:sz w:val="18"/>
      <w:szCs w:val="18"/>
    </w:rPr>
  </w:style>
  <w:style w:type="character" w:customStyle="1" w:styleId="BalloonTextChar">
    <w:name w:val="Balloon Text Char"/>
    <w:link w:val="BalloonText"/>
    <w:uiPriority w:val="99"/>
    <w:semiHidden/>
    <w:rsid w:val="006F142D"/>
    <w:rPr>
      <w:rFonts w:ascii="Segoe UI" w:hAnsi="Segoe UI" w:cs="Segoe UI"/>
      <w:sz w:val="18"/>
      <w:szCs w:val="18"/>
    </w:rPr>
  </w:style>
  <w:style w:type="paragraph" w:styleId="ListParagraph">
    <w:name w:val="List Paragraph"/>
    <w:basedOn w:val="Normal"/>
    <w:uiPriority w:val="34"/>
    <w:qFormat/>
    <w:rsid w:val="002970AC"/>
    <w:pPr>
      <w:ind w:left="720"/>
    </w:pPr>
  </w:style>
  <w:style w:type="paragraph" w:styleId="NormalWeb">
    <w:name w:val="Normal (Web)"/>
    <w:basedOn w:val="Normal"/>
    <w:uiPriority w:val="99"/>
    <w:semiHidden/>
    <w:unhideWhenUsed/>
    <w:rsid w:val="00CD0CAE"/>
    <w:pPr>
      <w:spacing w:before="100" w:beforeAutospacing="1" w:after="100" w:afterAutospacing="1"/>
    </w:pPr>
    <w:rPr>
      <w:rFonts w:eastAsia="Times New Roman"/>
      <w:szCs w:val="24"/>
      <w:lang w:val="en-HK"/>
    </w:rPr>
  </w:style>
  <w:style w:type="paragraph" w:styleId="Revision">
    <w:name w:val="Revision"/>
    <w:hidden/>
    <w:uiPriority w:val="99"/>
    <w:semiHidden/>
    <w:rsid w:val="005015E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1871">
      <w:bodyDiv w:val="1"/>
      <w:marLeft w:val="0"/>
      <w:marRight w:val="0"/>
      <w:marTop w:val="0"/>
      <w:marBottom w:val="0"/>
      <w:divBdr>
        <w:top w:val="none" w:sz="0" w:space="0" w:color="auto"/>
        <w:left w:val="none" w:sz="0" w:space="0" w:color="auto"/>
        <w:bottom w:val="none" w:sz="0" w:space="0" w:color="auto"/>
        <w:right w:val="none" w:sz="0" w:space="0" w:color="auto"/>
      </w:divBdr>
    </w:div>
    <w:div w:id="1066730492">
      <w:bodyDiv w:val="1"/>
      <w:marLeft w:val="60"/>
      <w:marRight w:val="60"/>
      <w:marTop w:val="60"/>
      <w:marBottom w:val="15"/>
      <w:divBdr>
        <w:top w:val="none" w:sz="0" w:space="0" w:color="auto"/>
        <w:left w:val="none" w:sz="0" w:space="0" w:color="auto"/>
        <w:bottom w:val="none" w:sz="0" w:space="0" w:color="auto"/>
        <w:right w:val="none" w:sz="0" w:space="0" w:color="auto"/>
      </w:divBdr>
      <w:divsChild>
        <w:div w:id="201965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5037f632-1ceb-4f71-bdf2-99195bc58f94" xsi:nil="true"/>
    <Templates xmlns="5037f632-1ceb-4f71-bdf2-99195bc58f94" xsi:nil="true"/>
    <DefaultSectionNames xmlns="5037f632-1ceb-4f71-bdf2-99195bc58f94" xsi:nil="true"/>
    <Invited_Teachers xmlns="5037f632-1ceb-4f71-bdf2-99195bc58f94" xsi:nil="true"/>
    <Is_Collaboration_Space_Locked xmlns="5037f632-1ceb-4f71-bdf2-99195bc58f94" xsi:nil="true"/>
    <NotebookType xmlns="5037f632-1ceb-4f71-bdf2-99195bc58f94" xsi:nil="true"/>
    <Teachers xmlns="5037f632-1ceb-4f71-bdf2-99195bc58f94">
      <UserInfo>
        <DisplayName/>
        <AccountId xsi:nil="true"/>
        <AccountType/>
      </UserInfo>
    </Teachers>
    <Students xmlns="5037f632-1ceb-4f71-bdf2-99195bc58f94">
      <UserInfo>
        <DisplayName/>
        <AccountId xsi:nil="true"/>
        <AccountType/>
      </UserInfo>
    </Students>
    <Student_Groups xmlns="5037f632-1ceb-4f71-bdf2-99195bc58f94">
      <UserInfo>
        <DisplayName/>
        <AccountId xsi:nil="true"/>
        <AccountType/>
      </UserInfo>
    </Student_Groups>
    <Owner xmlns="5037f632-1ceb-4f71-bdf2-99195bc58f94">
      <UserInfo>
        <DisplayName/>
        <AccountId xsi:nil="true"/>
        <AccountType/>
      </UserInfo>
    </Owner>
    <Self_Registration_Enabled0 xmlns="5037f632-1ceb-4f71-bdf2-99195bc58f94" xsi:nil="true"/>
    <Has_Teacher_Only_SectionGroup xmlns="5037f632-1ceb-4f71-bdf2-99195bc58f94" xsi:nil="true"/>
    <AppVersion xmlns="5037f632-1ceb-4f71-bdf2-99195bc58f94" xsi:nil="true"/>
    <Invited_Students xmlns="5037f632-1ceb-4f71-bdf2-99195bc58f94" xsi:nil="true"/>
    <FolderType xmlns="5037f632-1ceb-4f71-bdf2-99195bc58f94" xsi:nil="true"/>
    <CultureName xmlns="5037f632-1ceb-4f71-bdf2-99195bc58f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7AA803D8376946BBC480518EE48BBA" ma:contentTypeVersion="30" ma:contentTypeDescription="Create a new document." ma:contentTypeScope="" ma:versionID="9f0079b6a8fa3371b0028b0ed393e434">
  <xsd:schema xmlns:xsd="http://www.w3.org/2001/XMLSchema" xmlns:xs="http://www.w3.org/2001/XMLSchema" xmlns:p="http://schemas.microsoft.com/office/2006/metadata/properties" xmlns:ns3="47e88b5f-5152-442c-a527-3e90cbcdbd17" xmlns:ns4="5037f632-1ceb-4f71-bdf2-99195bc58f94" targetNamespace="http://schemas.microsoft.com/office/2006/metadata/properties" ma:root="true" ma:fieldsID="9360e83b51de4035ffdbc096756df455" ns3:_="" ns4:_="">
    <xsd:import namespace="47e88b5f-5152-442c-a527-3e90cbcdbd17"/>
    <xsd:import namespace="5037f632-1ceb-4f71-bdf2-99195bc58f9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8b5f-5152-442c-a527-3e90cbcdb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7f632-1ceb-4f71-bdf2-99195bc58f9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CultureName" ma:index="29" nillable="true" ma:displayName="Culture Name" ma:internalName="CultureName">
      <xsd:simpleType>
        <xsd:restriction base="dms:Text"/>
      </xsd:simpleType>
    </xsd:element>
    <xsd:element name="Self_Registration_Enabled0" ma:index="30" nillable="true" ma:displayName="Self Registration Enabled" ma:internalName="Self_Registration_Enabled0">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98AC-F01D-4733-BD85-A8FB2AEBF5AE}">
  <ds:schemaRefs>
    <ds:schemaRef ds:uri="http://schemas.microsoft.com/office/2006/metadata/properties"/>
    <ds:schemaRef ds:uri="http://schemas.microsoft.com/office/infopath/2007/PartnerControls"/>
    <ds:schemaRef ds:uri="5037f632-1ceb-4f71-bdf2-99195bc58f94"/>
  </ds:schemaRefs>
</ds:datastoreItem>
</file>

<file path=customXml/itemProps2.xml><?xml version="1.0" encoding="utf-8"?>
<ds:datastoreItem xmlns:ds="http://schemas.openxmlformats.org/officeDocument/2006/customXml" ds:itemID="{3F2A8910-A587-4335-8453-318025E9F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88b5f-5152-442c-a527-3e90cbcdbd17"/>
    <ds:schemaRef ds:uri="5037f632-1ceb-4f71-bdf2-99195bc58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740DE-7659-43B2-94CD-682A27F6A0A1}">
  <ds:schemaRefs>
    <ds:schemaRef ds:uri="http://schemas.microsoft.com/sharepoint/v3/contenttype/forms"/>
  </ds:schemaRefs>
</ds:datastoreItem>
</file>

<file path=customXml/itemProps4.xml><?xml version="1.0" encoding="utf-8"?>
<ds:datastoreItem xmlns:ds="http://schemas.openxmlformats.org/officeDocument/2006/customXml" ds:itemID="{9BDC3128-AE5A-469E-8BA7-C7719BB0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C5. DEFINITIVE COURSE DOCUMENT AND COURSE FILE</vt:lpstr>
    </vt:vector>
  </TitlesOfParts>
  <Company>H.K.Polyu</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C5. DEFINITIVE COURSE DOCUMENT AND COURSE FILE</dc:title>
  <dc:subject/>
  <dc:creator>Academic Secretariat</dc:creator>
  <cp:keywords/>
  <cp:lastModifiedBy>WONG, Rita PS [ISE]</cp:lastModifiedBy>
  <cp:revision>8</cp:revision>
  <cp:lastPrinted>2023-07-12T01:28:00Z</cp:lastPrinted>
  <dcterms:created xsi:type="dcterms:W3CDTF">2023-07-24T03:26:00Z</dcterms:created>
  <dcterms:modified xsi:type="dcterms:W3CDTF">2023-08-01T03:44:00Z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0x0101008B7AA803D8376946BBC480518EE48BBA</vt:lpwstr>
  </property>
</Properties>
</file>